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DF2983" w:rsidRDefault="005646F2" w:rsidP="00600AEA">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DF2983">
        <w:rPr>
          <w:rFonts w:ascii="Times New Roman" w:eastAsia="Times New Roman" w:hAnsi="Times New Roman" w:cs="Times New Roman"/>
          <w:b/>
          <w:bCs/>
          <w:i/>
          <w:sz w:val="24"/>
          <w:szCs w:val="24"/>
          <w:lang w:eastAsia="ru-RU"/>
        </w:rPr>
        <w:t>Выдержка из общей таблицы по проек</w:t>
      </w:r>
      <w:r w:rsidR="00E37ED3" w:rsidRPr="00DF2983">
        <w:rPr>
          <w:rFonts w:ascii="Times New Roman" w:eastAsia="Times New Roman" w:hAnsi="Times New Roman" w:cs="Times New Roman"/>
          <w:b/>
          <w:bCs/>
          <w:i/>
          <w:sz w:val="24"/>
          <w:szCs w:val="24"/>
          <w:lang w:eastAsia="ru-RU"/>
        </w:rPr>
        <w:t>ту Кодекса на заседание РГ на 17</w:t>
      </w:r>
      <w:r w:rsidR="004A204F" w:rsidRPr="00DF2983">
        <w:rPr>
          <w:rFonts w:ascii="Times New Roman" w:eastAsia="Times New Roman" w:hAnsi="Times New Roman" w:cs="Times New Roman"/>
          <w:b/>
          <w:bCs/>
          <w:i/>
          <w:sz w:val="24"/>
          <w:szCs w:val="24"/>
          <w:lang w:eastAsia="ru-RU"/>
        </w:rPr>
        <w:t>.04</w:t>
      </w:r>
      <w:r w:rsidRPr="00DF2983">
        <w:rPr>
          <w:rFonts w:ascii="Times New Roman" w:eastAsia="Times New Roman" w:hAnsi="Times New Roman" w:cs="Times New Roman"/>
          <w:b/>
          <w:bCs/>
          <w:i/>
          <w:sz w:val="24"/>
          <w:szCs w:val="24"/>
          <w:lang w:eastAsia="ru-RU"/>
        </w:rPr>
        <w:t>.2025 г.</w:t>
      </w:r>
    </w:p>
    <w:p w:rsidR="00750F26" w:rsidRPr="00DF2983" w:rsidRDefault="00750F26"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E37ED3" w:rsidRPr="00DF2983" w:rsidRDefault="00E37ED3" w:rsidP="00E37ED3">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СРАВНИТЕЛЬНАЯ ТАБЛИЦА</w:t>
      </w:r>
    </w:p>
    <w:p w:rsidR="00E37ED3" w:rsidRPr="00DF2983" w:rsidRDefault="00E37ED3" w:rsidP="00E37ED3">
      <w:pPr>
        <w:spacing w:after="0" w:line="240" w:lineRule="auto"/>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sz w:val="24"/>
          <w:szCs w:val="24"/>
          <w:lang w:eastAsia="ru-RU"/>
        </w:rPr>
        <w:t xml:space="preserve">по проекту </w:t>
      </w:r>
      <w:r w:rsidRPr="00DF2983">
        <w:rPr>
          <w:rFonts w:ascii="Times New Roman" w:eastAsia="Times New Roman" w:hAnsi="Times New Roman" w:cs="Times New Roman"/>
          <w:b/>
          <w:bCs/>
          <w:sz w:val="24"/>
          <w:szCs w:val="24"/>
          <w:lang w:eastAsia="ru-RU"/>
        </w:rPr>
        <w:t>Налогового кодекса Республики Казахстан</w:t>
      </w:r>
    </w:p>
    <w:p w:rsidR="00E37ED3" w:rsidRPr="00DF2983" w:rsidRDefault="00E37ED3" w:rsidP="00E37ED3">
      <w:pPr>
        <w:spacing w:after="0" w:line="240" w:lineRule="auto"/>
        <w:jc w:val="center"/>
        <w:rPr>
          <w:rFonts w:ascii="Times New Roman" w:eastAsia="Times New Roman" w:hAnsi="Times New Roman" w:cs="Times New Roman"/>
          <w:b/>
          <w:bCs/>
          <w:sz w:val="24"/>
          <w:szCs w:val="24"/>
          <w:lang w:eastAsia="ru-RU"/>
        </w:rPr>
      </w:pPr>
    </w:p>
    <w:p w:rsidR="00E37ED3" w:rsidRPr="00DF2983" w:rsidRDefault="00E37ED3" w:rsidP="00E37ED3">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E37ED3" w:rsidRPr="00DF2983" w:rsidTr="00D65D5A">
        <w:tc>
          <w:tcPr>
            <w:tcW w:w="568" w:type="dxa"/>
          </w:tcPr>
          <w:p w:rsidR="00E37ED3" w:rsidRPr="00DF2983" w:rsidRDefault="00E37ED3" w:rsidP="00621791">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п/п</w:t>
            </w:r>
          </w:p>
        </w:tc>
        <w:tc>
          <w:tcPr>
            <w:tcW w:w="1418" w:type="dxa"/>
          </w:tcPr>
          <w:p w:rsidR="00E37ED3" w:rsidRPr="00DF2983" w:rsidRDefault="00E37ED3" w:rsidP="00621791">
            <w:pPr>
              <w:widowControl w:val="0"/>
              <w:jc w:val="center"/>
              <w:rPr>
                <w:rFonts w:ascii="Times New Roman" w:eastAsia="Times New Roman" w:hAnsi="Times New Roman" w:cs="Times New Roman"/>
                <w:b/>
                <w:bCs/>
                <w:sz w:val="24"/>
                <w:szCs w:val="24"/>
                <w:lang w:eastAsia="ru-RU"/>
              </w:rPr>
            </w:pPr>
            <w:proofErr w:type="spellStart"/>
            <w:proofErr w:type="gramStart"/>
            <w:r w:rsidRPr="00DF2983">
              <w:rPr>
                <w:rFonts w:ascii="Times New Roman" w:eastAsia="Times New Roman" w:hAnsi="Times New Roman" w:cs="Times New Roman"/>
                <w:b/>
                <w:bCs/>
                <w:sz w:val="24"/>
                <w:szCs w:val="24"/>
                <w:lang w:eastAsia="ru-RU"/>
              </w:rPr>
              <w:t>Струк-турный</w:t>
            </w:r>
            <w:proofErr w:type="spellEnd"/>
            <w:proofErr w:type="gramEnd"/>
          </w:p>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элемент</w:t>
            </w:r>
          </w:p>
        </w:tc>
        <w:tc>
          <w:tcPr>
            <w:tcW w:w="3828" w:type="dxa"/>
          </w:tcPr>
          <w:p w:rsidR="00E37ED3" w:rsidRPr="00DF2983" w:rsidRDefault="00E37ED3" w:rsidP="00621791">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Редакция проекта</w:t>
            </w:r>
          </w:p>
        </w:tc>
        <w:tc>
          <w:tcPr>
            <w:tcW w:w="3967" w:type="dxa"/>
          </w:tcPr>
          <w:p w:rsidR="00E37ED3" w:rsidRPr="00DF2983" w:rsidRDefault="00E37ED3" w:rsidP="00621791">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Автор изменения</w:t>
            </w:r>
          </w:p>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или дополнения</w:t>
            </w:r>
          </w:p>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и его обоснование</w:t>
            </w:r>
          </w:p>
        </w:tc>
        <w:tc>
          <w:tcPr>
            <w:tcW w:w="1844" w:type="dxa"/>
          </w:tcPr>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Решение</w:t>
            </w:r>
          </w:p>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головного</w:t>
            </w:r>
          </w:p>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комитета.</w:t>
            </w:r>
          </w:p>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Обоснование</w:t>
            </w:r>
          </w:p>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(в случае</w:t>
            </w:r>
          </w:p>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непринятия)</w:t>
            </w:r>
          </w:p>
        </w:tc>
      </w:tr>
      <w:tr w:rsidR="00E37ED3" w:rsidRPr="00DF2983" w:rsidTr="00D65D5A">
        <w:tc>
          <w:tcPr>
            <w:tcW w:w="568" w:type="dxa"/>
          </w:tcPr>
          <w:p w:rsidR="00E37ED3" w:rsidRPr="00DF2983" w:rsidRDefault="00E37ED3" w:rsidP="00621791">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1</w:t>
            </w:r>
          </w:p>
        </w:tc>
        <w:tc>
          <w:tcPr>
            <w:tcW w:w="1418" w:type="dxa"/>
          </w:tcPr>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2</w:t>
            </w:r>
          </w:p>
        </w:tc>
        <w:tc>
          <w:tcPr>
            <w:tcW w:w="3828" w:type="dxa"/>
          </w:tcPr>
          <w:p w:rsidR="00E37ED3" w:rsidRPr="00DF2983" w:rsidRDefault="00E37ED3" w:rsidP="00621791">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3</w:t>
            </w:r>
          </w:p>
        </w:tc>
        <w:tc>
          <w:tcPr>
            <w:tcW w:w="3967" w:type="dxa"/>
          </w:tcPr>
          <w:p w:rsidR="00E37ED3" w:rsidRPr="00DF2983" w:rsidRDefault="00E37ED3" w:rsidP="00621791">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4</w:t>
            </w:r>
          </w:p>
        </w:tc>
        <w:tc>
          <w:tcPr>
            <w:tcW w:w="3826" w:type="dxa"/>
          </w:tcPr>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5</w:t>
            </w:r>
          </w:p>
        </w:tc>
        <w:tc>
          <w:tcPr>
            <w:tcW w:w="1844" w:type="dxa"/>
          </w:tcPr>
          <w:p w:rsidR="00E37ED3" w:rsidRPr="00DF2983" w:rsidRDefault="00E37ED3"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6</w:t>
            </w: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974D9" w:rsidRPr="00DF2983" w:rsidRDefault="001974D9" w:rsidP="001974D9">
            <w:pPr>
              <w:shd w:val="clear" w:color="auto" w:fill="FFFFFF" w:themeFill="background1"/>
              <w:rPr>
                <w:rFonts w:ascii="Times New Roman" w:eastAsia="SimSun" w:hAnsi="Times New Roman" w:cs="Times New Roman"/>
                <w:bCs/>
                <w:sz w:val="24"/>
                <w:szCs w:val="24"/>
              </w:rPr>
            </w:pPr>
            <w:r w:rsidRPr="00DF2983">
              <w:rPr>
                <w:rFonts w:ascii="Times New Roman" w:eastAsia="SimSun" w:hAnsi="Times New Roman" w:cs="Times New Roman"/>
                <w:bCs/>
                <w:sz w:val="24"/>
                <w:szCs w:val="24"/>
              </w:rPr>
              <w:t>статья 3 проекта</w:t>
            </w:r>
          </w:p>
        </w:tc>
        <w:tc>
          <w:tcPr>
            <w:tcW w:w="3828" w:type="dxa"/>
          </w:tcPr>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rPr>
            </w:pPr>
            <w:r w:rsidRPr="00DF2983">
              <w:rPr>
                <w:rFonts w:ascii="Times New Roman" w:eastAsia="Times New Roman" w:hAnsi="Times New Roman" w:cs="Times New Roman"/>
                <w:b/>
                <w:sz w:val="24"/>
                <w:szCs w:val="24"/>
                <w:lang w:eastAsia="ru-RU"/>
              </w:rPr>
              <w:t xml:space="preserve">Статья 3. </w:t>
            </w:r>
            <w:r w:rsidRPr="00DF2983">
              <w:rPr>
                <w:rFonts w:ascii="Times New Roman" w:eastAsia="Calibri" w:hAnsi="Times New Roman" w:cs="Times New Roman"/>
                <w:b/>
                <w:bCs/>
                <w:sz w:val="24"/>
                <w:szCs w:val="24"/>
              </w:rPr>
              <w:t xml:space="preserve">Понятия, связанные </w:t>
            </w:r>
            <w:bookmarkStart w:id="0" w:name="_GoBack"/>
            <w:bookmarkEnd w:id="0"/>
            <w:r w:rsidRPr="00DF2983">
              <w:rPr>
                <w:rFonts w:ascii="Times New Roman" w:eastAsia="Calibri" w:hAnsi="Times New Roman" w:cs="Times New Roman"/>
                <w:b/>
                <w:bCs/>
                <w:sz w:val="24"/>
                <w:szCs w:val="24"/>
              </w:rPr>
              <w:t>с субъектами налоговых правоотношений</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F2983">
              <w:rPr>
                <w:rFonts w:ascii="Times New Roman" w:eastAsia="Calibri" w:hAnsi="Times New Roman" w:cs="Times New Roman"/>
                <w:bCs/>
                <w:sz w:val="24"/>
                <w:szCs w:val="24"/>
              </w:rPr>
              <w:t>Понятия, связанные с субъектами налоговых правоотношений:</w:t>
            </w:r>
          </w:p>
          <w:p w:rsidR="001974D9" w:rsidRPr="00DF2983" w:rsidRDefault="001974D9" w:rsidP="001974D9">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26) Отсутствует. </w:t>
            </w:r>
          </w:p>
        </w:tc>
        <w:tc>
          <w:tcPr>
            <w:tcW w:w="3967" w:type="dxa"/>
          </w:tcPr>
          <w:p w:rsidR="001974D9" w:rsidRPr="00DF2983" w:rsidRDefault="001974D9" w:rsidP="001974D9">
            <w:pPr>
              <w:ind w:firstLine="464"/>
              <w:jc w:val="both"/>
              <w:rPr>
                <w:rFonts w:ascii="Times New Roman" w:hAnsi="Times New Roman" w:cs="Times New Roman"/>
                <w:sz w:val="24"/>
                <w:szCs w:val="24"/>
              </w:rPr>
            </w:pPr>
            <w:r w:rsidRPr="00DF2983">
              <w:rPr>
                <w:rFonts w:ascii="Times New Roman" w:hAnsi="Times New Roman" w:cs="Times New Roman"/>
                <w:sz w:val="24"/>
                <w:szCs w:val="24"/>
              </w:rPr>
              <w:t xml:space="preserve">статью 3 проекта </w:t>
            </w:r>
            <w:r w:rsidRPr="00DF2983">
              <w:rPr>
                <w:rFonts w:ascii="Times New Roman" w:hAnsi="Times New Roman" w:cs="Times New Roman"/>
                <w:b/>
                <w:sz w:val="24"/>
                <w:szCs w:val="24"/>
              </w:rPr>
              <w:t xml:space="preserve">дополнить подпунктом 26) </w:t>
            </w:r>
            <w:r w:rsidRPr="00DF2983">
              <w:rPr>
                <w:rFonts w:ascii="Times New Roman" w:hAnsi="Times New Roman" w:cs="Times New Roman"/>
                <w:sz w:val="24"/>
                <w:szCs w:val="24"/>
              </w:rPr>
              <w:t>следующего содержания:</w:t>
            </w:r>
          </w:p>
          <w:p w:rsidR="001974D9" w:rsidRPr="00DF2983" w:rsidRDefault="001974D9" w:rsidP="001974D9">
            <w:pPr>
              <w:ind w:firstLine="464"/>
              <w:jc w:val="both"/>
              <w:rPr>
                <w:rFonts w:ascii="Times New Roman" w:hAnsi="Times New Roman" w:cs="Times New Roman"/>
                <w:b/>
                <w:sz w:val="24"/>
                <w:szCs w:val="24"/>
              </w:rPr>
            </w:pPr>
            <w:r w:rsidRPr="00DF2983">
              <w:rPr>
                <w:rFonts w:ascii="Times New Roman" w:hAnsi="Times New Roman" w:cs="Times New Roman"/>
                <w:b/>
                <w:sz w:val="24"/>
                <w:szCs w:val="24"/>
              </w:rPr>
              <w:t xml:space="preserve">«26) принцип прозрачности налогообложения — это основополагающий принцип налоговой системы, предполагающий открытость, ясность и доступность информации о методах, применяемых при проверках и контроле для всех участников экономических отношений, обеспечивающих доверие между государством и налогоплательщиком, направленный на снижение риска недобросовестного поведения с обеих сторон и способствующий эффективному </w:t>
            </w:r>
            <w:r w:rsidRPr="00DF2983">
              <w:rPr>
                <w:rFonts w:ascii="Times New Roman" w:hAnsi="Times New Roman" w:cs="Times New Roman"/>
                <w:b/>
                <w:sz w:val="24"/>
                <w:szCs w:val="24"/>
              </w:rPr>
              <w:lastRenderedPageBreak/>
              <w:t>администрированию налогообложения.»;</w:t>
            </w:r>
          </w:p>
        </w:tc>
        <w:tc>
          <w:tcPr>
            <w:tcW w:w="3826" w:type="dxa"/>
            <w:shd w:val="clear" w:color="auto" w:fill="auto"/>
          </w:tcPr>
          <w:p w:rsidR="001974D9" w:rsidRPr="00DF2983" w:rsidRDefault="001974D9" w:rsidP="001974D9">
            <w:pPr>
              <w:jc w:val="center"/>
              <w:rPr>
                <w:rFonts w:ascii="Times New Roman" w:hAnsi="Times New Roman" w:cs="Times New Roman"/>
                <w:b/>
                <w:sz w:val="24"/>
                <w:szCs w:val="24"/>
              </w:rPr>
            </w:pPr>
            <w:r w:rsidRPr="00DF2983">
              <w:rPr>
                <w:rFonts w:ascii="Times New Roman" w:hAnsi="Times New Roman" w:cs="Times New Roman"/>
                <w:b/>
                <w:sz w:val="24"/>
                <w:szCs w:val="24"/>
              </w:rPr>
              <w:lastRenderedPageBreak/>
              <w:t>депутат</w:t>
            </w:r>
          </w:p>
          <w:p w:rsidR="001974D9" w:rsidRPr="00DF2983" w:rsidRDefault="001974D9" w:rsidP="001974D9">
            <w:pPr>
              <w:jc w:val="center"/>
              <w:rPr>
                <w:rFonts w:ascii="Times New Roman" w:hAnsi="Times New Roman" w:cs="Times New Roman"/>
                <w:b/>
                <w:sz w:val="24"/>
                <w:szCs w:val="24"/>
              </w:rPr>
            </w:pPr>
            <w:r w:rsidRPr="00DF2983">
              <w:rPr>
                <w:rFonts w:ascii="Times New Roman" w:hAnsi="Times New Roman" w:cs="Times New Roman"/>
                <w:b/>
                <w:sz w:val="24"/>
                <w:szCs w:val="24"/>
              </w:rPr>
              <w:t>А. Перуашев</w:t>
            </w:r>
          </w:p>
          <w:p w:rsidR="001974D9" w:rsidRPr="00DF2983" w:rsidRDefault="001974D9" w:rsidP="001974D9">
            <w:pPr>
              <w:ind w:firstLine="284"/>
              <w:jc w:val="both"/>
              <w:rPr>
                <w:rFonts w:ascii="Times New Roman" w:hAnsi="Times New Roman" w:cs="Times New Roman"/>
                <w:sz w:val="24"/>
                <w:szCs w:val="24"/>
              </w:rPr>
            </w:pPr>
          </w:p>
          <w:p w:rsidR="001974D9" w:rsidRPr="00DF2983" w:rsidRDefault="001974D9" w:rsidP="001974D9">
            <w:pPr>
              <w:ind w:firstLine="284"/>
              <w:jc w:val="both"/>
              <w:rPr>
                <w:rFonts w:ascii="Times New Roman" w:hAnsi="Times New Roman" w:cs="Times New Roman"/>
                <w:sz w:val="24"/>
                <w:szCs w:val="24"/>
              </w:rPr>
            </w:pPr>
            <w:r w:rsidRPr="00DF2983">
              <w:rPr>
                <w:rFonts w:ascii="Times New Roman" w:hAnsi="Times New Roman" w:cs="Times New Roman"/>
                <w:sz w:val="24"/>
                <w:szCs w:val="24"/>
              </w:rPr>
              <w:t>Предлагается дополнить принципом прозрачности налогообложения.</w:t>
            </w:r>
          </w:p>
          <w:p w:rsidR="001974D9" w:rsidRPr="00DF2983" w:rsidRDefault="001974D9" w:rsidP="001974D9">
            <w:pPr>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Согласно п. 4 ст. 4 Конституции РК,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rsidR="001974D9" w:rsidRPr="00DF2983" w:rsidRDefault="001974D9" w:rsidP="001974D9">
            <w:pPr>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П.3 ст.18 Конституции РК установлено, что государственные органы и должностные лица обязаны обеспечить каждому возможность ознакомиться с затрагивающими его права и </w:t>
            </w:r>
            <w:r w:rsidRPr="00DF2983">
              <w:rPr>
                <w:rFonts w:ascii="Times New Roman" w:hAnsi="Times New Roman" w:cs="Times New Roman"/>
                <w:sz w:val="24"/>
                <w:szCs w:val="24"/>
              </w:rPr>
              <w:lastRenderedPageBreak/>
              <w:t xml:space="preserve">интересы документами и решениями. </w:t>
            </w:r>
          </w:p>
          <w:p w:rsidR="001974D9" w:rsidRPr="00DF2983" w:rsidRDefault="001974D9" w:rsidP="001974D9">
            <w:pPr>
              <w:ind w:firstLine="284"/>
              <w:jc w:val="both"/>
              <w:rPr>
                <w:rFonts w:ascii="Times New Roman" w:hAnsi="Times New Roman" w:cs="Times New Roman"/>
                <w:sz w:val="24"/>
                <w:szCs w:val="24"/>
              </w:rPr>
            </w:pPr>
            <w:r w:rsidRPr="00DF2983">
              <w:rPr>
                <w:rFonts w:ascii="Times New Roman" w:hAnsi="Times New Roman" w:cs="Times New Roman"/>
                <w:sz w:val="24"/>
                <w:szCs w:val="24"/>
              </w:rPr>
              <w:t>Положение пп.13) ст. 1 Закона РК «О правовых актах» предполагает, что документ, определяющий порядок организации и осуществления какого-либо вида деятельности, устанавливающий общеобязательное, правило 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является нормативным правовым актом.</w:t>
            </w:r>
          </w:p>
          <w:p w:rsidR="001974D9" w:rsidRPr="00DF2983" w:rsidRDefault="001974D9" w:rsidP="001974D9">
            <w:pPr>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Поэтому в налоговом кодексе не должно быть конфиденциальных требований, установленных для проведения налогового и иного контроля, определения риска проводимых налогоплательщиком операций и других, скрытых от налогоплательщика. Очевидно, что прозрачность в работе налоговых органов, а также открытость и предсказуемость требований, во-первых, поднимет налоговую дисциплину предпринимателей и инвестиционную привлекательность нашей </w:t>
            </w:r>
            <w:r w:rsidRPr="00DF2983">
              <w:rPr>
                <w:rFonts w:ascii="Times New Roman" w:hAnsi="Times New Roman" w:cs="Times New Roman"/>
                <w:sz w:val="24"/>
                <w:szCs w:val="24"/>
              </w:rPr>
              <w:lastRenderedPageBreak/>
              <w:t>экономики, во-вторых, снизит коррупционные риски.</w:t>
            </w:r>
          </w:p>
          <w:p w:rsidR="001974D9" w:rsidRPr="00DF2983" w:rsidRDefault="001974D9" w:rsidP="001974D9">
            <w:pPr>
              <w:ind w:firstLine="284"/>
              <w:jc w:val="both"/>
              <w:rPr>
                <w:rFonts w:ascii="Times New Roman" w:hAnsi="Times New Roman" w:cs="Times New Roman"/>
                <w:sz w:val="24"/>
                <w:szCs w:val="24"/>
              </w:rPr>
            </w:pPr>
            <w:r w:rsidRPr="00DF2983">
              <w:rPr>
                <w:rFonts w:ascii="Times New Roman" w:hAnsi="Times New Roman" w:cs="Times New Roman"/>
                <w:sz w:val="24"/>
                <w:szCs w:val="24"/>
              </w:rPr>
              <w:t>Таким образом, для решения вышеназванных задач необходимо в первую очередь ввести в НК принцип прозрачности налогообложения, что поставит законодательный заслон нормам о конфиденциальных критериях, скрытых требованиях и непрозрачных процедурах.</w:t>
            </w: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974D9" w:rsidRPr="00DF2983" w:rsidRDefault="001974D9" w:rsidP="001974D9">
            <w:pPr>
              <w:pStyle w:val="a4"/>
              <w:shd w:val="clear" w:color="auto" w:fill="FFFFFF" w:themeFill="background1"/>
              <w:spacing w:before="0" w:beforeAutospacing="0" w:after="0" w:afterAutospacing="0"/>
              <w:contextualSpacing/>
              <w:jc w:val="center"/>
              <w:textAlignment w:val="baseline"/>
            </w:pPr>
            <w:r w:rsidRPr="00DF2983">
              <w:t>пункт 1 статьи 22 проекта</w:t>
            </w:r>
          </w:p>
        </w:tc>
        <w:tc>
          <w:tcPr>
            <w:tcW w:w="3828" w:type="dxa"/>
          </w:tcPr>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Статья 22. Принципы налогообложения</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К принципам налогообложения относятся принципы обязательности, определенности налогообложения, справедливости налогообложения, добросовестности налогоплательщика, единства налоговой системы и гласности налогового законодательства Республики Казахстан.</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Положения налогового законодательства Республики Казахстан не должны </w:t>
            </w:r>
            <w:r w:rsidRPr="00DF2983">
              <w:rPr>
                <w:rFonts w:ascii="Times New Roman" w:eastAsia="Times New Roman" w:hAnsi="Times New Roman" w:cs="Times New Roman"/>
                <w:sz w:val="24"/>
                <w:szCs w:val="24"/>
                <w:lang w:eastAsia="ru-RU"/>
              </w:rPr>
              <w:lastRenderedPageBreak/>
              <w:t>противоречить принципам налогообложения.</w:t>
            </w:r>
          </w:p>
          <w:p w:rsidR="001974D9" w:rsidRPr="00DF2983" w:rsidRDefault="001974D9" w:rsidP="001974D9">
            <w:pPr>
              <w:shd w:val="clear" w:color="auto" w:fill="FFFFFF" w:themeFill="background1"/>
              <w:tabs>
                <w:tab w:val="left" w:pos="142"/>
              </w:tabs>
              <w:ind w:firstLine="709"/>
              <w:contextualSpacing/>
              <w:jc w:val="both"/>
              <w:rPr>
                <w:rFonts w:ascii="Times New Roman" w:hAnsi="Times New Roman"/>
                <w:bCs/>
                <w:sz w:val="24"/>
                <w:szCs w:val="24"/>
              </w:rPr>
            </w:pPr>
            <w:r w:rsidRPr="00DF2983">
              <w:rPr>
                <w:rFonts w:ascii="Times New Roman" w:eastAsia="Times New Roman" w:hAnsi="Times New Roman" w:cs="Times New Roman"/>
                <w:b/>
                <w:sz w:val="24"/>
                <w:szCs w:val="24"/>
                <w:lang w:eastAsia="ru-RU"/>
              </w:rPr>
              <w:t>…</w:t>
            </w:r>
          </w:p>
        </w:tc>
        <w:tc>
          <w:tcPr>
            <w:tcW w:w="3967" w:type="dxa"/>
            <w:shd w:val="clear" w:color="auto" w:fill="auto"/>
          </w:tcPr>
          <w:p w:rsidR="001974D9" w:rsidRPr="00DF2983" w:rsidRDefault="001974D9" w:rsidP="001974D9">
            <w:pPr>
              <w:pStyle w:val="ad"/>
              <w:ind w:firstLine="597"/>
              <w:jc w:val="both"/>
              <w:rPr>
                <w:rFonts w:ascii="Times New Roman" w:hAnsi="Times New Roman"/>
                <w:b/>
                <w:bCs/>
                <w:sz w:val="24"/>
                <w:szCs w:val="24"/>
              </w:rPr>
            </w:pPr>
            <w:r w:rsidRPr="00DF2983">
              <w:rPr>
                <w:rFonts w:ascii="Times New Roman" w:hAnsi="Times New Roman"/>
                <w:b/>
                <w:bCs/>
                <w:sz w:val="24"/>
                <w:szCs w:val="24"/>
              </w:rPr>
              <w:lastRenderedPageBreak/>
              <w:t>пункт 1 статьи 22 проекта изложить в следующей редакции:</w:t>
            </w:r>
          </w:p>
          <w:p w:rsidR="001974D9" w:rsidRPr="00DF2983" w:rsidRDefault="001974D9" w:rsidP="001974D9">
            <w:pPr>
              <w:pStyle w:val="ad"/>
              <w:ind w:firstLine="597"/>
              <w:jc w:val="both"/>
              <w:rPr>
                <w:rFonts w:ascii="Times New Roman" w:hAnsi="Times New Roman"/>
                <w:b/>
                <w:bCs/>
                <w:sz w:val="24"/>
                <w:szCs w:val="24"/>
              </w:rPr>
            </w:pPr>
            <w:r w:rsidRPr="00DF2983">
              <w:rPr>
                <w:rFonts w:ascii="Times New Roman" w:hAnsi="Times New Roman"/>
                <w:b/>
                <w:bCs/>
                <w:sz w:val="24"/>
                <w:szCs w:val="24"/>
              </w:rPr>
              <w:t>«</w:t>
            </w:r>
            <w:r w:rsidRPr="00DF2983">
              <w:rPr>
                <w:rFonts w:ascii="Times New Roman" w:hAnsi="Times New Roman"/>
                <w:sz w:val="24"/>
                <w:szCs w:val="24"/>
              </w:rPr>
              <w:t>1. Налоговое законодательство Республики Казахстан основывается на принципах налогообложения, установленных настоящим Кодексом.</w:t>
            </w:r>
          </w:p>
          <w:p w:rsidR="001974D9" w:rsidRPr="00DF2983" w:rsidRDefault="001974D9" w:rsidP="001974D9">
            <w:pPr>
              <w:pStyle w:val="ad"/>
              <w:ind w:firstLine="597"/>
              <w:jc w:val="both"/>
              <w:rPr>
                <w:rFonts w:ascii="Times New Roman" w:hAnsi="Times New Roman"/>
                <w:sz w:val="24"/>
                <w:szCs w:val="24"/>
              </w:rPr>
            </w:pPr>
            <w:r w:rsidRPr="00DF2983">
              <w:rPr>
                <w:rFonts w:ascii="Times New Roman" w:hAnsi="Times New Roman"/>
                <w:sz w:val="24"/>
                <w:szCs w:val="24"/>
              </w:rPr>
              <w:t xml:space="preserve">    К принципам налогообложения относятся принципы обязательности, определенности налогообложения, справедливости налогообложения, </w:t>
            </w:r>
            <w:r w:rsidRPr="00DF2983">
              <w:rPr>
                <w:rFonts w:ascii="Times New Roman" w:hAnsi="Times New Roman"/>
                <w:b/>
                <w:sz w:val="24"/>
                <w:szCs w:val="24"/>
              </w:rPr>
              <w:t>прозрачности налогообложения</w:t>
            </w:r>
            <w:r w:rsidRPr="00DF2983">
              <w:rPr>
                <w:rFonts w:ascii="Times New Roman" w:hAnsi="Times New Roman"/>
                <w:sz w:val="24"/>
                <w:szCs w:val="24"/>
              </w:rPr>
              <w:t>, добросовестности налогоплательщика, единства налоговой системы и гласности налогового законодательства Республики Казахстан.</w:t>
            </w:r>
          </w:p>
          <w:p w:rsidR="001974D9" w:rsidRPr="00DF2983" w:rsidRDefault="001974D9" w:rsidP="001974D9">
            <w:pPr>
              <w:pStyle w:val="ad"/>
              <w:ind w:firstLine="597"/>
              <w:jc w:val="both"/>
              <w:rPr>
                <w:rFonts w:ascii="Times New Roman" w:hAnsi="Times New Roman"/>
                <w:sz w:val="24"/>
                <w:szCs w:val="24"/>
              </w:rPr>
            </w:pPr>
            <w:r w:rsidRPr="00DF2983">
              <w:rPr>
                <w:rFonts w:ascii="Times New Roman" w:hAnsi="Times New Roman"/>
                <w:sz w:val="24"/>
                <w:szCs w:val="24"/>
              </w:rPr>
              <w:t xml:space="preserve">   Положения налогового законодательства Республики </w:t>
            </w:r>
            <w:r w:rsidRPr="00DF2983">
              <w:rPr>
                <w:rFonts w:ascii="Times New Roman" w:hAnsi="Times New Roman"/>
                <w:sz w:val="24"/>
                <w:szCs w:val="24"/>
              </w:rPr>
              <w:lastRenderedPageBreak/>
              <w:t>Казахстан не должны противоречить принципам налогообложения.»;</w:t>
            </w:r>
          </w:p>
          <w:p w:rsidR="001974D9" w:rsidRPr="00DF2983" w:rsidRDefault="001974D9" w:rsidP="001974D9">
            <w:pPr>
              <w:pStyle w:val="ad"/>
              <w:jc w:val="both"/>
              <w:rPr>
                <w:rFonts w:ascii="Times New Roman" w:hAnsi="Times New Roman"/>
                <w:color w:val="000000"/>
                <w:sz w:val="24"/>
                <w:szCs w:val="24"/>
                <w:shd w:val="clear" w:color="auto" w:fill="FFFFFF"/>
              </w:rPr>
            </w:pPr>
          </w:p>
        </w:tc>
        <w:tc>
          <w:tcPr>
            <w:tcW w:w="3826" w:type="dxa"/>
            <w:shd w:val="clear" w:color="auto" w:fill="auto"/>
          </w:tcPr>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lastRenderedPageBreak/>
              <w:t>депутаты</w:t>
            </w:r>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А. Перуашев</w:t>
            </w:r>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 xml:space="preserve">Д. </w:t>
            </w:r>
            <w:proofErr w:type="spellStart"/>
            <w:r w:rsidRPr="00DF2983">
              <w:rPr>
                <w:rFonts w:ascii="Times New Roman" w:eastAsia="Calibri" w:hAnsi="Times New Roman"/>
                <w:b/>
                <w:sz w:val="24"/>
                <w:szCs w:val="24"/>
              </w:rPr>
              <w:t>Еспаева</w:t>
            </w:r>
            <w:proofErr w:type="spellEnd"/>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Е. Барлыбаев</w:t>
            </w:r>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Е. Бейсенбаев</w:t>
            </w:r>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 xml:space="preserve">С. </w:t>
            </w:r>
            <w:proofErr w:type="spellStart"/>
            <w:r w:rsidRPr="00DF2983">
              <w:rPr>
                <w:rFonts w:ascii="Times New Roman" w:eastAsia="Calibri" w:hAnsi="Times New Roman"/>
                <w:b/>
                <w:sz w:val="24"/>
                <w:szCs w:val="24"/>
              </w:rPr>
              <w:t>Ерубаев</w:t>
            </w:r>
            <w:proofErr w:type="spellEnd"/>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 xml:space="preserve">К. </w:t>
            </w:r>
            <w:proofErr w:type="spellStart"/>
            <w:r w:rsidRPr="00DF2983">
              <w:rPr>
                <w:rFonts w:ascii="Times New Roman" w:eastAsia="Calibri" w:hAnsi="Times New Roman"/>
                <w:b/>
                <w:sz w:val="24"/>
                <w:szCs w:val="24"/>
              </w:rPr>
              <w:t>Иса</w:t>
            </w:r>
            <w:proofErr w:type="spellEnd"/>
          </w:p>
          <w:p w:rsidR="001974D9" w:rsidRPr="00DF2983" w:rsidRDefault="001974D9" w:rsidP="001974D9">
            <w:pPr>
              <w:pStyle w:val="ad"/>
              <w:jc w:val="both"/>
              <w:rPr>
                <w:rFonts w:ascii="Times New Roman" w:hAnsi="Times New Roman"/>
                <w:sz w:val="24"/>
                <w:szCs w:val="24"/>
              </w:rPr>
            </w:pPr>
            <w:r w:rsidRPr="00DF2983">
              <w:rPr>
                <w:rFonts w:ascii="Times New Roman" w:hAnsi="Times New Roman"/>
                <w:color w:val="000000"/>
                <w:sz w:val="24"/>
                <w:szCs w:val="24"/>
                <w:shd w:val="clear" w:color="auto" w:fill="FFFFFF"/>
              </w:rPr>
              <w:t>Предлагается дополнить</w:t>
            </w:r>
            <w:r w:rsidRPr="00DF2983">
              <w:rPr>
                <w:rFonts w:ascii="Times New Roman" w:hAnsi="Times New Roman"/>
                <w:sz w:val="24"/>
                <w:szCs w:val="24"/>
              </w:rPr>
              <w:t xml:space="preserve"> принципом прозрачности налогообложения.</w:t>
            </w:r>
          </w:p>
          <w:p w:rsidR="001974D9" w:rsidRPr="00DF2983" w:rsidRDefault="001974D9" w:rsidP="001974D9">
            <w:pPr>
              <w:pStyle w:val="ad"/>
              <w:jc w:val="both"/>
              <w:rPr>
                <w:rFonts w:ascii="Times New Roman" w:hAnsi="Times New Roman"/>
                <w:sz w:val="24"/>
                <w:szCs w:val="24"/>
              </w:rPr>
            </w:pPr>
            <w:r w:rsidRPr="00DF2983">
              <w:rPr>
                <w:rFonts w:ascii="Times New Roman" w:hAnsi="Times New Roman"/>
                <w:sz w:val="24"/>
                <w:szCs w:val="24"/>
              </w:rPr>
              <w:t xml:space="preserve">Согласно п. 4 ст. 4 Конституции РК,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rsidR="001974D9" w:rsidRPr="00DF2983" w:rsidRDefault="001974D9" w:rsidP="001974D9">
            <w:pPr>
              <w:pStyle w:val="ad"/>
              <w:jc w:val="both"/>
              <w:rPr>
                <w:rFonts w:ascii="Times New Roman" w:hAnsi="Times New Roman"/>
                <w:sz w:val="24"/>
                <w:szCs w:val="24"/>
              </w:rPr>
            </w:pPr>
            <w:r w:rsidRPr="00DF2983">
              <w:rPr>
                <w:rFonts w:ascii="Times New Roman" w:hAnsi="Times New Roman"/>
                <w:sz w:val="24"/>
                <w:szCs w:val="24"/>
              </w:rPr>
              <w:t xml:space="preserve">П.3 ст.18 Конституции РК установлено, что государственные органы и должностные лица обязаны обеспечить каждому возможность ознакомиться с </w:t>
            </w:r>
            <w:r w:rsidRPr="00DF2983">
              <w:rPr>
                <w:rFonts w:ascii="Times New Roman" w:hAnsi="Times New Roman"/>
                <w:sz w:val="24"/>
                <w:szCs w:val="24"/>
              </w:rPr>
              <w:lastRenderedPageBreak/>
              <w:t xml:space="preserve">затрагивающими его права и интересы документами и решениями. </w:t>
            </w:r>
          </w:p>
          <w:p w:rsidR="001974D9" w:rsidRPr="00DF2983" w:rsidRDefault="001974D9" w:rsidP="001974D9">
            <w:pPr>
              <w:pStyle w:val="ad"/>
              <w:jc w:val="both"/>
              <w:rPr>
                <w:rFonts w:ascii="Times New Roman" w:hAnsi="Times New Roman"/>
                <w:sz w:val="24"/>
                <w:szCs w:val="24"/>
              </w:rPr>
            </w:pPr>
            <w:r w:rsidRPr="00DF2983">
              <w:rPr>
                <w:rFonts w:ascii="Times New Roman" w:hAnsi="Times New Roman"/>
                <w:sz w:val="24"/>
                <w:szCs w:val="24"/>
              </w:rPr>
              <w:t>Положение пп.13) ст. 1 Закона РК «О правовых актах» предполагает, что документ, определяющий порядок организации и осуществления какого-либо вида деятельности, устанавливающий общеобязательное, правило 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является нормативным правовым актом.</w:t>
            </w:r>
          </w:p>
          <w:p w:rsidR="001974D9" w:rsidRPr="00DF2983" w:rsidRDefault="001974D9" w:rsidP="001974D9">
            <w:pPr>
              <w:pStyle w:val="ad"/>
              <w:jc w:val="both"/>
              <w:rPr>
                <w:rFonts w:ascii="Times New Roman" w:hAnsi="Times New Roman"/>
                <w:sz w:val="24"/>
                <w:szCs w:val="24"/>
              </w:rPr>
            </w:pPr>
            <w:r w:rsidRPr="00DF2983">
              <w:rPr>
                <w:rFonts w:ascii="Times New Roman" w:hAnsi="Times New Roman"/>
                <w:sz w:val="24"/>
                <w:szCs w:val="24"/>
              </w:rPr>
              <w:t xml:space="preserve">Поэтому в налоговом кодексе не должно быть конфиденциальных требований, установленных для проведения налогового и иного контроля, определения риска проводимых налогоплательщиком операций и других, скрытых от налогоплательщика. Очевидно, что прозрачность в работе налоговых органов, а также открытость и предсказуемость требований, во-первых, поднимет налоговую дисциплину предпринимателей и инвестиционную привлекательность нашей </w:t>
            </w:r>
            <w:r w:rsidRPr="00DF2983">
              <w:rPr>
                <w:rFonts w:ascii="Times New Roman" w:hAnsi="Times New Roman"/>
                <w:sz w:val="24"/>
                <w:szCs w:val="24"/>
              </w:rPr>
              <w:lastRenderedPageBreak/>
              <w:t>экономики, во-вторых, снизит коррупционные риски.</w:t>
            </w:r>
          </w:p>
          <w:p w:rsidR="001974D9" w:rsidRPr="00DF2983" w:rsidRDefault="001974D9" w:rsidP="001974D9">
            <w:pPr>
              <w:pStyle w:val="ad"/>
              <w:jc w:val="both"/>
              <w:rPr>
                <w:rFonts w:ascii="Times New Roman" w:hAnsi="Times New Roman"/>
                <w:sz w:val="24"/>
                <w:szCs w:val="24"/>
              </w:rPr>
            </w:pPr>
            <w:r w:rsidRPr="00DF2983">
              <w:rPr>
                <w:rFonts w:ascii="Times New Roman" w:hAnsi="Times New Roman"/>
                <w:sz w:val="24"/>
                <w:szCs w:val="24"/>
              </w:rPr>
              <w:t>Таким образом, для решения вышеназванных задач необходимо в первую очередь ввести в НК принцип прозрачности налогообложения, что поставит законодательный заслон нормам о конфиденциальных критериях, скрытых требованиях и непрозрачных процедурах.</w:t>
            </w: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 xml:space="preserve">Доработать </w:t>
            </w: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974D9" w:rsidRPr="00DF2983" w:rsidRDefault="001974D9" w:rsidP="001974D9">
            <w:pPr>
              <w:jc w:val="center"/>
              <w:rPr>
                <w:rFonts w:ascii="Times New Roman" w:hAnsi="Times New Roman" w:cs="Times New Roman"/>
                <w:sz w:val="24"/>
                <w:szCs w:val="24"/>
              </w:rPr>
            </w:pPr>
            <w:r w:rsidRPr="00DF2983">
              <w:rPr>
                <w:rFonts w:ascii="Times New Roman" w:hAnsi="Times New Roman" w:cs="Times New Roman"/>
                <w:sz w:val="24"/>
                <w:szCs w:val="24"/>
              </w:rPr>
              <w:t>статья 26</w:t>
            </w:r>
          </w:p>
          <w:p w:rsidR="001974D9" w:rsidRPr="00DF2983" w:rsidRDefault="001974D9" w:rsidP="001974D9">
            <w:pPr>
              <w:jc w:val="center"/>
            </w:pPr>
            <w:r w:rsidRPr="00DF2983">
              <w:rPr>
                <w:rFonts w:ascii="Times New Roman" w:hAnsi="Times New Roman" w:cs="Times New Roman"/>
                <w:sz w:val="24"/>
                <w:szCs w:val="24"/>
              </w:rPr>
              <w:t>проекта</w:t>
            </w:r>
          </w:p>
        </w:tc>
        <w:tc>
          <w:tcPr>
            <w:tcW w:w="3828" w:type="dxa"/>
          </w:tcPr>
          <w:p w:rsidR="001974D9" w:rsidRPr="00DF2983" w:rsidRDefault="001974D9" w:rsidP="001974D9">
            <w:pPr>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Статья 26</w:t>
            </w:r>
            <w:r w:rsidRPr="00DF2983">
              <w:rPr>
                <w:rFonts w:ascii="Times New Roman" w:hAnsi="Times New Roman" w:cs="Times New Roman"/>
                <w:b/>
                <w:sz w:val="24"/>
                <w:szCs w:val="24"/>
              </w:rPr>
              <w:t>.</w:t>
            </w:r>
            <w:r w:rsidRPr="00DF2983">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1974D9" w:rsidRPr="00DF2983" w:rsidRDefault="001974D9" w:rsidP="001974D9">
            <w:pPr>
              <w:tabs>
                <w:tab w:val="left" w:pos="142"/>
              </w:tabs>
              <w:ind w:firstLine="709"/>
              <w:contextualSpacing/>
              <w:jc w:val="both"/>
              <w:rPr>
                <w:rFonts w:ascii="Times New Roman" w:eastAsia="Times New Roman" w:hAnsi="Times New Roman" w:cs="Times New Roman"/>
                <w:sz w:val="24"/>
                <w:szCs w:val="24"/>
                <w:lang w:eastAsia="ru-RU"/>
              </w:rPr>
            </w:pPr>
          </w:p>
          <w:p w:rsidR="001974D9" w:rsidRPr="00DF2983" w:rsidRDefault="001974D9" w:rsidP="001974D9">
            <w:pPr>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Добросовестность осуществления налогоплательщиком (налоговым агентом) действий (бездействия) по исполнению налогового обязательства предполагается.</w:t>
            </w:r>
          </w:p>
          <w:p w:rsidR="001974D9" w:rsidRPr="00DF2983" w:rsidRDefault="001974D9" w:rsidP="001974D9">
            <w:pPr>
              <w:ind w:firstLine="709"/>
              <w:jc w:val="both"/>
              <w:rPr>
                <w:rFonts w:ascii="Times New Roman" w:eastAsia="Calibri" w:hAnsi="Times New Roman" w:cs="Times New Roman"/>
                <w:b/>
                <w:sz w:val="24"/>
                <w:szCs w:val="24"/>
              </w:rPr>
            </w:pPr>
            <w:bookmarkStart w:id="1" w:name="_Hlk161688963"/>
            <w:r w:rsidRPr="00DF2983">
              <w:rPr>
                <w:rFonts w:ascii="Times New Roman" w:eastAsia="Calibri" w:hAnsi="Times New Roman" w:cs="Times New Roman"/>
                <w:b/>
                <w:sz w:val="24"/>
                <w:szCs w:val="24"/>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1974D9" w:rsidRPr="00DF2983" w:rsidRDefault="001974D9" w:rsidP="001974D9">
            <w:pPr>
              <w:ind w:firstLine="709"/>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lastRenderedPageBreak/>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1974D9" w:rsidRPr="00DF2983" w:rsidRDefault="001974D9" w:rsidP="001974D9">
            <w:pPr>
              <w:tabs>
                <w:tab w:val="left" w:pos="142"/>
              </w:tabs>
              <w:ind w:firstLine="70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 xml:space="preserve">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 </w:t>
            </w:r>
          </w:p>
          <w:bookmarkEnd w:id="1"/>
          <w:p w:rsidR="001974D9" w:rsidRPr="00DF2983" w:rsidRDefault="001974D9" w:rsidP="001974D9">
            <w:pPr>
              <w:ind w:firstLine="709"/>
              <w:contextualSpacing/>
              <w:jc w:val="both"/>
              <w:rPr>
                <w:rFonts w:ascii="Times New Roman" w:eastAsia="Times New Roman" w:hAnsi="Times New Roman" w:cs="Times New Roman"/>
                <w:sz w:val="24"/>
                <w:szCs w:val="24"/>
                <w:lang w:eastAsia="ru-RU"/>
              </w:rPr>
            </w:pPr>
          </w:p>
          <w:p w:rsidR="001974D9" w:rsidRPr="00DF2983" w:rsidRDefault="001974D9" w:rsidP="001974D9">
            <w:pPr>
              <w:ind w:firstLine="709"/>
              <w:contextualSpacing/>
              <w:jc w:val="both"/>
              <w:rPr>
                <w:rFonts w:ascii="Times New Roman" w:eastAsia="Times New Roman" w:hAnsi="Times New Roman" w:cs="Times New Roman"/>
                <w:sz w:val="24"/>
                <w:szCs w:val="24"/>
                <w:lang w:eastAsia="ru-RU"/>
              </w:rPr>
            </w:pPr>
          </w:p>
          <w:p w:rsidR="001974D9" w:rsidRPr="00DF2983" w:rsidRDefault="001974D9" w:rsidP="001974D9">
            <w:pPr>
              <w:ind w:firstLine="709"/>
              <w:contextualSpacing/>
              <w:jc w:val="both"/>
              <w:rPr>
                <w:rFonts w:ascii="Times New Roman" w:eastAsia="Times New Roman" w:hAnsi="Times New Roman" w:cs="Times New Roman"/>
                <w:sz w:val="24"/>
                <w:szCs w:val="24"/>
                <w:lang w:eastAsia="ru-RU"/>
              </w:rPr>
            </w:pPr>
          </w:p>
          <w:p w:rsidR="001974D9" w:rsidRPr="00DF2983" w:rsidRDefault="001974D9" w:rsidP="001974D9">
            <w:pPr>
              <w:contextualSpacing/>
              <w:jc w:val="both"/>
              <w:rPr>
                <w:rFonts w:ascii="Times New Roman" w:eastAsia="Times New Roman" w:hAnsi="Times New Roman" w:cs="Times New Roman"/>
                <w:sz w:val="24"/>
                <w:szCs w:val="24"/>
                <w:lang w:eastAsia="ru-RU"/>
              </w:rPr>
            </w:pPr>
          </w:p>
          <w:p w:rsidR="001974D9" w:rsidRPr="00DF2983" w:rsidRDefault="001974D9" w:rsidP="001974D9">
            <w:pPr>
              <w:contextualSpacing/>
              <w:jc w:val="both"/>
              <w:rPr>
                <w:rFonts w:ascii="Times New Roman" w:eastAsia="Times New Roman" w:hAnsi="Times New Roman" w:cs="Times New Roman"/>
                <w:sz w:val="24"/>
                <w:szCs w:val="24"/>
                <w:lang w:eastAsia="ru-RU"/>
              </w:rPr>
            </w:pPr>
          </w:p>
          <w:p w:rsidR="001974D9" w:rsidRPr="00DF2983" w:rsidRDefault="001974D9" w:rsidP="001974D9">
            <w:pPr>
              <w:contextualSpacing/>
              <w:jc w:val="both"/>
              <w:rPr>
                <w:rFonts w:ascii="Times New Roman" w:eastAsia="Times New Roman" w:hAnsi="Times New Roman" w:cs="Times New Roman"/>
                <w:sz w:val="24"/>
                <w:szCs w:val="24"/>
                <w:lang w:eastAsia="ru-RU"/>
              </w:rPr>
            </w:pPr>
          </w:p>
          <w:p w:rsidR="001974D9" w:rsidRPr="00DF2983" w:rsidRDefault="001974D9" w:rsidP="001974D9">
            <w:pPr>
              <w:contextualSpacing/>
              <w:jc w:val="both"/>
              <w:rPr>
                <w:rFonts w:ascii="Times New Roman" w:eastAsia="Times New Roman" w:hAnsi="Times New Roman" w:cs="Times New Roman"/>
                <w:sz w:val="24"/>
                <w:szCs w:val="24"/>
                <w:lang w:eastAsia="ru-RU"/>
              </w:rPr>
            </w:pPr>
          </w:p>
          <w:p w:rsidR="001974D9" w:rsidRPr="00DF2983" w:rsidRDefault="001974D9" w:rsidP="001974D9">
            <w:pPr>
              <w:contextualSpacing/>
              <w:jc w:val="both"/>
              <w:rPr>
                <w:rFonts w:ascii="Times New Roman" w:eastAsia="Times New Roman" w:hAnsi="Times New Roman" w:cs="Times New Roman"/>
                <w:sz w:val="24"/>
                <w:szCs w:val="24"/>
                <w:lang w:eastAsia="ru-RU"/>
              </w:rPr>
            </w:pPr>
          </w:p>
          <w:p w:rsidR="001974D9" w:rsidRPr="00DF2983" w:rsidRDefault="001974D9" w:rsidP="001974D9">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3. Если налоговое обязательство, исполненное налогоплательщиком (налоговым агентом) в соответствии с предварительно полученным индивидуальным письменным разъяснением </w:t>
            </w:r>
            <w:r w:rsidRPr="00DF2983">
              <w:rPr>
                <w:rFonts w:ascii="Times New Roman" w:eastAsia="Times New Roman" w:hAnsi="Times New Roman" w:cs="Times New Roman"/>
                <w:b/>
                <w:strike/>
                <w:sz w:val="24"/>
                <w:szCs w:val="24"/>
                <w:lang w:eastAsia="ru-RU"/>
              </w:rPr>
              <w:t>налогового</w:t>
            </w:r>
            <w:r w:rsidRPr="00DF2983">
              <w:rPr>
                <w:rFonts w:ascii="Times New Roman" w:eastAsia="Times New Roman" w:hAnsi="Times New Roman" w:cs="Times New Roman"/>
                <w:sz w:val="24"/>
                <w:szCs w:val="24"/>
                <w:lang w:eastAsia="ru-RU"/>
              </w:rPr>
              <w:t xml:space="preserve"> органа, которое впоследствии отозвано, признано ошибочным или направлено новое, иное по смыслу разъяснение, то налоговое обязательство подлежит </w:t>
            </w:r>
            <w:r w:rsidRPr="00DF2983">
              <w:rPr>
                <w:rFonts w:ascii="Times New Roman" w:eastAsia="Times New Roman" w:hAnsi="Times New Roman" w:cs="Times New Roman"/>
                <w:sz w:val="24"/>
                <w:szCs w:val="24"/>
                <w:lang w:eastAsia="ru-RU"/>
              </w:rPr>
              <w:lastRenderedPageBreak/>
              <w:t>корректировке (исправлению) при рассмотрении жалобы на уведомление о результатах проверки без начисления налогоплательщику штрафов и пени.</w:t>
            </w:r>
          </w:p>
          <w:p w:rsidR="001974D9" w:rsidRPr="00DF2983" w:rsidRDefault="001974D9" w:rsidP="001974D9">
            <w:pPr>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4. Нарушение налогового законодательства Республики Казахстан и иного законодательства Республики Казахстан, допущенное налогоплательщиком (налоговым агентом), должно быть описано в ходе проведения налоговых проверок. </w:t>
            </w:r>
          </w:p>
          <w:p w:rsidR="001974D9" w:rsidRPr="00DF2983" w:rsidRDefault="001974D9" w:rsidP="001974D9">
            <w:pPr>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Обоснование доводов и раскрытие обстоятельств, свидетельствующих о факте нарушения налогового законодательства Республики Казахстан и иного законодательства Республики Казахстан, возлагаются на налоговые органы.</w:t>
            </w:r>
          </w:p>
          <w:p w:rsidR="001974D9" w:rsidRPr="00DF2983" w:rsidRDefault="001974D9" w:rsidP="001974D9">
            <w:pPr>
              <w:tabs>
                <w:tab w:val="left" w:pos="142"/>
              </w:tabs>
              <w:ind w:firstLine="709"/>
              <w:contextualSpacing/>
              <w:jc w:val="both"/>
              <w:rPr>
                <w:rFonts w:ascii="Times New Roman" w:eastAsia="Times New Roman" w:hAnsi="Times New Roman" w:cs="Times New Roman"/>
                <w:sz w:val="24"/>
                <w:szCs w:val="24"/>
                <w:lang w:eastAsia="ru-RU"/>
              </w:rPr>
            </w:pPr>
            <w:bookmarkStart w:id="2" w:name="_Hlk161689016"/>
            <w:r w:rsidRPr="00DF2983">
              <w:rPr>
                <w:rFonts w:ascii="Times New Roman" w:eastAsia="Times New Roman" w:hAnsi="Times New Roman" w:cs="Times New Roman"/>
                <w:sz w:val="24"/>
                <w:szCs w:val="24"/>
                <w:lang w:eastAsia="ru-RU"/>
              </w:rPr>
              <w:t>5. При рассмотрении жалобы на уведомление о результатах налоговой проверки все неопределенности и неурегулированные вопросы налогового законодательства Республики Казахстан толкуются в пользу налогоплательщика (налогового агента).</w:t>
            </w:r>
          </w:p>
          <w:bookmarkEnd w:id="2"/>
          <w:p w:rsidR="001974D9" w:rsidRPr="00DF2983" w:rsidRDefault="001974D9" w:rsidP="001974D9">
            <w:pPr>
              <w:tabs>
                <w:tab w:val="left" w:pos="142"/>
                <w:tab w:val="left" w:pos="993"/>
                <w:tab w:val="left" w:pos="1701"/>
                <w:tab w:val="left" w:pos="2127"/>
              </w:tabs>
              <w:ind w:firstLine="709"/>
              <w:contextualSpacing/>
              <w:jc w:val="both"/>
              <w:rPr>
                <w:rFonts w:ascii="Times New Roman" w:hAnsi="Times New Roman" w:cs="Times New Roman"/>
                <w:sz w:val="24"/>
                <w:szCs w:val="24"/>
              </w:rPr>
            </w:pPr>
            <w:r w:rsidRPr="00DF2983">
              <w:rPr>
                <w:rFonts w:ascii="Times New Roman" w:hAnsi="Times New Roman" w:cs="Times New Roman"/>
                <w:sz w:val="24"/>
                <w:szCs w:val="24"/>
              </w:rPr>
              <w:lastRenderedPageBreak/>
              <w:t xml:space="preserve">6. При определении налоговых обязательств не допускается учет активов, доходов и расходов, полученных (понесенных) в результате уголовного правонарушения (деяния), которые признаны взяткой и (или) иным незаконным материальным вознаграждением на основании вступившего в законную силу судебного акта или постановления о прекращении уголовного дела по </w:t>
            </w:r>
            <w:proofErr w:type="spellStart"/>
            <w:r w:rsidRPr="00DF2983">
              <w:rPr>
                <w:rFonts w:ascii="Times New Roman" w:hAnsi="Times New Roman" w:cs="Times New Roman"/>
                <w:sz w:val="24"/>
                <w:szCs w:val="24"/>
              </w:rPr>
              <w:t>нереабилитирующим</w:t>
            </w:r>
            <w:proofErr w:type="spellEnd"/>
            <w:r w:rsidRPr="00DF2983">
              <w:rPr>
                <w:rFonts w:ascii="Times New Roman" w:hAnsi="Times New Roman" w:cs="Times New Roman"/>
                <w:sz w:val="24"/>
                <w:szCs w:val="24"/>
              </w:rPr>
              <w:t xml:space="preserve"> основаниям.</w:t>
            </w:r>
          </w:p>
          <w:p w:rsidR="001974D9" w:rsidRPr="00DF2983" w:rsidRDefault="001974D9" w:rsidP="001974D9">
            <w:pPr>
              <w:pStyle w:val="ad"/>
              <w:rPr>
                <w:rFonts w:ascii="Times New Roman" w:hAnsi="Times New Roman" w:cs="Times New Roman"/>
                <w:sz w:val="24"/>
                <w:szCs w:val="24"/>
              </w:rPr>
            </w:pPr>
          </w:p>
        </w:tc>
        <w:tc>
          <w:tcPr>
            <w:tcW w:w="3967" w:type="dxa"/>
          </w:tcPr>
          <w:p w:rsidR="001974D9" w:rsidRPr="00DF2983" w:rsidRDefault="001974D9" w:rsidP="001974D9">
            <w:pPr>
              <w:tabs>
                <w:tab w:val="left" w:pos="142"/>
              </w:tabs>
              <w:ind w:left="39" w:firstLine="428"/>
              <w:contextualSpacing/>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lastRenderedPageBreak/>
              <w:t>статью 26 проекта изложить в следующей редакции:</w:t>
            </w:r>
          </w:p>
          <w:p w:rsidR="001974D9" w:rsidRPr="00DF2983" w:rsidRDefault="001974D9" w:rsidP="001974D9">
            <w:pPr>
              <w:tabs>
                <w:tab w:val="left" w:pos="142"/>
              </w:tabs>
              <w:ind w:left="39" w:firstLine="428"/>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«Статья 26</w:t>
            </w:r>
            <w:r w:rsidRPr="00DF2983">
              <w:rPr>
                <w:rFonts w:ascii="Times New Roman" w:hAnsi="Times New Roman" w:cs="Times New Roman"/>
                <w:b/>
                <w:sz w:val="24"/>
                <w:szCs w:val="24"/>
              </w:rPr>
              <w:t>.</w:t>
            </w:r>
            <w:r w:rsidRPr="00DF2983">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1974D9" w:rsidRPr="00DF2983" w:rsidRDefault="001974D9" w:rsidP="001974D9">
            <w:pPr>
              <w:tabs>
                <w:tab w:val="left" w:pos="142"/>
              </w:tabs>
              <w:ind w:left="39" w:firstLine="428"/>
              <w:contextualSpacing/>
              <w:jc w:val="both"/>
              <w:rPr>
                <w:rFonts w:ascii="Times New Roman" w:eastAsia="Times New Roman" w:hAnsi="Times New Roman" w:cs="Times New Roman"/>
                <w:sz w:val="24"/>
                <w:szCs w:val="24"/>
                <w:lang w:eastAsia="ru-RU"/>
              </w:rPr>
            </w:pPr>
          </w:p>
          <w:p w:rsidR="001974D9" w:rsidRPr="00DF2983" w:rsidRDefault="001974D9" w:rsidP="001974D9">
            <w:pPr>
              <w:tabs>
                <w:tab w:val="left" w:pos="142"/>
              </w:tabs>
              <w:ind w:left="39" w:firstLine="428"/>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Добросовестность осуществления налогоплательщиком (налоговым агентом) действий (бездействия) по исполнению налогового обязательства предполагается.</w:t>
            </w:r>
          </w:p>
          <w:p w:rsidR="001974D9" w:rsidRPr="00DF2983" w:rsidRDefault="001974D9" w:rsidP="001974D9">
            <w:pPr>
              <w:pStyle w:val="pj"/>
              <w:ind w:left="39" w:firstLine="428"/>
              <w:rPr>
                <w:rStyle w:val="s0"/>
                <w:b/>
              </w:rPr>
            </w:pPr>
            <w:r w:rsidRPr="00DF2983">
              <w:rPr>
                <w:rFonts w:eastAsia="Times New Roman"/>
                <w:b/>
              </w:rPr>
              <w:t>2. Не допускается</w:t>
            </w:r>
            <w:r w:rsidRPr="00DF2983">
              <w:rPr>
                <w:rStyle w:val="s0"/>
                <w:b/>
              </w:rPr>
              <w:t xml:space="preserve"> уменьшение налогоплательщиком налогового обязательства в результате искажения сведений о фактах хозяйственной деятельности (совокупности таких фактов), об объектах налогообложения, подлежащих отражению в налоговом и (или) бухгалтерском </w:t>
            </w:r>
            <w:r w:rsidRPr="00DF2983">
              <w:rPr>
                <w:rStyle w:val="s0"/>
                <w:b/>
              </w:rPr>
              <w:lastRenderedPageBreak/>
              <w:t>учете либо налоговой отчетности налогоплательщика.</w:t>
            </w:r>
          </w:p>
          <w:p w:rsidR="001974D9" w:rsidRPr="00DF2983" w:rsidRDefault="001974D9" w:rsidP="001974D9">
            <w:pPr>
              <w:pStyle w:val="pj"/>
              <w:ind w:left="39" w:firstLine="428"/>
              <w:rPr>
                <w:rStyle w:val="s0"/>
                <w:b/>
              </w:rPr>
            </w:pPr>
            <w:r w:rsidRPr="00DF2983">
              <w:rPr>
                <w:rStyle w:val="s0"/>
                <w:b/>
              </w:rPr>
              <w:t>3. Налогоплательщик имеет право на применение вычетов (на отнесение в зачет) затрат по сделкам (операциям) при одновременном соблюдении следующих условий:</w:t>
            </w:r>
          </w:p>
          <w:p w:rsidR="001974D9" w:rsidRPr="00DF2983" w:rsidRDefault="001974D9" w:rsidP="001974D9">
            <w:pPr>
              <w:pStyle w:val="pj"/>
              <w:ind w:left="39" w:firstLine="428"/>
              <w:rPr>
                <w:b/>
              </w:rPr>
            </w:pPr>
            <w:r w:rsidRPr="00DF2983">
              <w:rPr>
                <w:rStyle w:val="s0"/>
                <w:b/>
              </w:rPr>
              <w:t>1) целью совершения сделки (операции) не является неуплата (неполная уплата) суммы налога;</w:t>
            </w:r>
          </w:p>
          <w:p w:rsidR="001974D9" w:rsidRPr="00DF2983" w:rsidRDefault="001974D9" w:rsidP="001974D9">
            <w:pPr>
              <w:pStyle w:val="pj"/>
              <w:ind w:left="39" w:firstLine="428"/>
              <w:rPr>
                <w:rStyle w:val="s0"/>
                <w:b/>
              </w:rPr>
            </w:pPr>
            <w:r w:rsidRPr="00DF2983">
              <w:rPr>
                <w:rStyle w:val="s0"/>
                <w:b/>
              </w:rPr>
              <w:t>2) обязательство по сделке (операции) исполнено лицом, являющимся стороной договора, заключенного с налогоплательщиком, или лицом, которому обязательство по исполнению сделки (операции) передано по договору.</w:t>
            </w:r>
          </w:p>
          <w:p w:rsidR="001974D9" w:rsidRPr="00DF2983" w:rsidRDefault="001974D9" w:rsidP="001974D9">
            <w:pPr>
              <w:ind w:left="39" w:firstLine="428"/>
              <w:contextualSpacing/>
              <w:jc w:val="both"/>
              <w:rPr>
                <w:rFonts w:ascii="Times New Roman" w:eastAsia="Times New Roman" w:hAnsi="Times New Roman" w:cs="Times New Roman"/>
                <w:sz w:val="24"/>
                <w:szCs w:val="24"/>
                <w:lang w:eastAsia="ru-RU"/>
              </w:rPr>
            </w:pPr>
          </w:p>
          <w:p w:rsidR="001974D9" w:rsidRPr="00DF2983" w:rsidRDefault="001974D9" w:rsidP="001974D9">
            <w:pPr>
              <w:ind w:left="39" w:firstLine="428"/>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sz w:val="24"/>
                <w:szCs w:val="24"/>
                <w:lang w:eastAsia="ru-RU"/>
              </w:rPr>
              <w:t>4</w:t>
            </w:r>
            <w:r w:rsidRPr="00DF2983">
              <w:rPr>
                <w:rFonts w:ascii="Times New Roman" w:eastAsia="Times New Roman" w:hAnsi="Times New Roman" w:cs="Times New Roman"/>
                <w:sz w:val="24"/>
                <w:szCs w:val="24"/>
                <w:lang w:eastAsia="ru-RU"/>
              </w:rPr>
              <w:t xml:space="preserve">. Если налоговое обязательство, исполненное налогоплательщиком (налоговым агентом) в соответствии с предварительно полученным индивидуальным письменным разъяснением </w:t>
            </w:r>
            <w:r w:rsidRPr="00DF2983">
              <w:rPr>
                <w:rFonts w:ascii="Times New Roman" w:eastAsia="Times New Roman" w:hAnsi="Times New Roman" w:cs="Times New Roman"/>
                <w:b/>
                <w:sz w:val="24"/>
                <w:szCs w:val="24"/>
                <w:lang w:eastAsia="ru-RU"/>
              </w:rPr>
              <w:t>уполномоченного</w:t>
            </w:r>
            <w:r w:rsidRPr="00DF2983">
              <w:rPr>
                <w:rFonts w:ascii="Times New Roman" w:eastAsia="Times New Roman" w:hAnsi="Times New Roman" w:cs="Times New Roman"/>
                <w:sz w:val="24"/>
                <w:szCs w:val="24"/>
                <w:lang w:eastAsia="ru-RU"/>
              </w:rPr>
              <w:t xml:space="preserve"> органа, которое впоследствии отозвано, признано ошибочным или направлено новое, иное по смыслу разъяснение, то налоговое обязательство подлежит корректировке (исправлению) при </w:t>
            </w:r>
            <w:r w:rsidRPr="00DF2983">
              <w:rPr>
                <w:rFonts w:ascii="Times New Roman" w:eastAsia="Times New Roman" w:hAnsi="Times New Roman" w:cs="Times New Roman"/>
                <w:sz w:val="24"/>
                <w:szCs w:val="24"/>
                <w:lang w:eastAsia="ru-RU"/>
              </w:rPr>
              <w:lastRenderedPageBreak/>
              <w:t>рассмотрении жалобы на уведомление о результатах проверки без начисления налогоплательщику штрафов и пени.</w:t>
            </w:r>
          </w:p>
          <w:p w:rsidR="001974D9" w:rsidRPr="00DF2983" w:rsidRDefault="001974D9" w:rsidP="001974D9">
            <w:pPr>
              <w:tabs>
                <w:tab w:val="left" w:pos="142"/>
              </w:tabs>
              <w:ind w:left="39" w:firstLine="428"/>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sz w:val="24"/>
                <w:szCs w:val="24"/>
                <w:lang w:eastAsia="ru-RU"/>
              </w:rPr>
              <w:t>5</w:t>
            </w:r>
            <w:r w:rsidRPr="00DF2983">
              <w:rPr>
                <w:rFonts w:ascii="Times New Roman" w:eastAsia="Times New Roman" w:hAnsi="Times New Roman" w:cs="Times New Roman"/>
                <w:sz w:val="24"/>
                <w:szCs w:val="24"/>
                <w:lang w:eastAsia="ru-RU"/>
              </w:rPr>
              <w:t xml:space="preserve">. Нарушение налогового законодательства Республики Казахстан и иного законодательства Республики Казахстан, допущенное налогоплательщиком (налоговым агентом), должно быть описано в ходе проведения налоговых проверок. </w:t>
            </w:r>
          </w:p>
          <w:p w:rsidR="001974D9" w:rsidRPr="00DF2983" w:rsidRDefault="001974D9" w:rsidP="001974D9">
            <w:pPr>
              <w:tabs>
                <w:tab w:val="left" w:pos="142"/>
              </w:tabs>
              <w:ind w:left="39" w:firstLine="428"/>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Обоснование доводов и раскрытие обстоятельств, свидетельствующих о факте нарушения налогового законодательства Республики Казахстан и иного законодательства Республики Казахстан, возлагаются на налоговые органы.</w:t>
            </w:r>
          </w:p>
          <w:p w:rsidR="001974D9" w:rsidRPr="00DF2983" w:rsidRDefault="001974D9" w:rsidP="001974D9">
            <w:pPr>
              <w:tabs>
                <w:tab w:val="left" w:pos="142"/>
              </w:tabs>
              <w:ind w:left="39" w:firstLine="428"/>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sz w:val="24"/>
                <w:szCs w:val="24"/>
                <w:lang w:eastAsia="ru-RU"/>
              </w:rPr>
              <w:t>6</w:t>
            </w:r>
            <w:r w:rsidRPr="00DF2983">
              <w:rPr>
                <w:rFonts w:ascii="Times New Roman" w:eastAsia="Times New Roman" w:hAnsi="Times New Roman" w:cs="Times New Roman"/>
                <w:sz w:val="24"/>
                <w:szCs w:val="24"/>
                <w:lang w:eastAsia="ru-RU"/>
              </w:rPr>
              <w:t>. При рассмотрении жалобы на уведомление о результатах налоговой проверки все неопределенности и неурегулированные вопросы налогового законодательства Республики Казахстан толкуются в пользу налогоплательщика (налогового агента).</w:t>
            </w:r>
          </w:p>
          <w:p w:rsidR="001974D9" w:rsidRPr="00DF2983" w:rsidRDefault="001974D9" w:rsidP="001974D9">
            <w:pPr>
              <w:tabs>
                <w:tab w:val="left" w:pos="142"/>
                <w:tab w:val="left" w:pos="993"/>
                <w:tab w:val="left" w:pos="1701"/>
                <w:tab w:val="left" w:pos="2127"/>
              </w:tabs>
              <w:ind w:left="39" w:firstLine="428"/>
              <w:contextualSpacing/>
              <w:jc w:val="both"/>
              <w:rPr>
                <w:rFonts w:ascii="Times New Roman" w:hAnsi="Times New Roman" w:cs="Times New Roman"/>
                <w:sz w:val="24"/>
                <w:szCs w:val="24"/>
              </w:rPr>
            </w:pPr>
            <w:r w:rsidRPr="00DF2983">
              <w:rPr>
                <w:rFonts w:ascii="Times New Roman" w:hAnsi="Times New Roman" w:cs="Times New Roman"/>
                <w:b/>
                <w:sz w:val="24"/>
                <w:szCs w:val="24"/>
              </w:rPr>
              <w:t>7</w:t>
            </w:r>
            <w:r w:rsidRPr="00DF2983">
              <w:rPr>
                <w:rFonts w:ascii="Times New Roman" w:hAnsi="Times New Roman" w:cs="Times New Roman"/>
                <w:sz w:val="24"/>
                <w:szCs w:val="24"/>
              </w:rPr>
              <w:t xml:space="preserve">. При определении налоговых обязательств не допускается учет активов, доходов и расходов, </w:t>
            </w:r>
            <w:r w:rsidRPr="00DF2983">
              <w:rPr>
                <w:rFonts w:ascii="Times New Roman" w:hAnsi="Times New Roman" w:cs="Times New Roman"/>
                <w:sz w:val="24"/>
                <w:szCs w:val="24"/>
              </w:rPr>
              <w:lastRenderedPageBreak/>
              <w:t xml:space="preserve">полученных (понесенных) в результате уголовного правонарушения (деяния), которые признаны взяткой и (или) иным незаконным материальным вознаграждением на основании вступившего в законную силу судебного акта или постановления о прекращении уголовного дела по </w:t>
            </w:r>
            <w:proofErr w:type="spellStart"/>
            <w:r w:rsidRPr="00DF2983">
              <w:rPr>
                <w:rFonts w:ascii="Times New Roman" w:hAnsi="Times New Roman" w:cs="Times New Roman"/>
                <w:sz w:val="24"/>
                <w:szCs w:val="24"/>
              </w:rPr>
              <w:t>нереабилитирующим</w:t>
            </w:r>
            <w:proofErr w:type="spellEnd"/>
            <w:r w:rsidRPr="00DF2983">
              <w:rPr>
                <w:rFonts w:ascii="Times New Roman" w:hAnsi="Times New Roman" w:cs="Times New Roman"/>
                <w:sz w:val="24"/>
                <w:szCs w:val="24"/>
              </w:rPr>
              <w:t xml:space="preserve"> основаниям.»;</w:t>
            </w:r>
          </w:p>
          <w:p w:rsidR="001974D9" w:rsidRPr="00DF2983" w:rsidRDefault="001974D9" w:rsidP="001974D9">
            <w:pPr>
              <w:ind w:left="281" w:firstLine="428"/>
              <w:rPr>
                <w:sz w:val="24"/>
                <w:szCs w:val="24"/>
              </w:rPr>
            </w:pPr>
          </w:p>
        </w:tc>
        <w:tc>
          <w:tcPr>
            <w:tcW w:w="3826" w:type="dxa"/>
          </w:tcPr>
          <w:p w:rsidR="001974D9" w:rsidRPr="00DF2983" w:rsidRDefault="001974D9" w:rsidP="001974D9">
            <w:pPr>
              <w:ind w:firstLine="301"/>
              <w:jc w:val="center"/>
              <w:rPr>
                <w:rFonts w:ascii="Times New Roman" w:eastAsia="Verdana" w:hAnsi="Times New Roman" w:cs="Times New Roman"/>
                <w:b/>
                <w:sz w:val="24"/>
                <w:szCs w:val="24"/>
              </w:rPr>
            </w:pPr>
            <w:r w:rsidRPr="00DF2983">
              <w:rPr>
                <w:rFonts w:ascii="Times New Roman" w:eastAsia="Verdana" w:hAnsi="Times New Roman" w:cs="Times New Roman"/>
                <w:b/>
                <w:sz w:val="24"/>
                <w:szCs w:val="24"/>
              </w:rPr>
              <w:lastRenderedPageBreak/>
              <w:t>депутаты</w:t>
            </w:r>
          </w:p>
          <w:p w:rsidR="001974D9" w:rsidRPr="00DF2983" w:rsidRDefault="001974D9" w:rsidP="001974D9">
            <w:pPr>
              <w:ind w:firstLine="301"/>
              <w:jc w:val="center"/>
              <w:rPr>
                <w:rFonts w:ascii="Times New Roman" w:eastAsia="Verdana" w:hAnsi="Times New Roman" w:cs="Times New Roman"/>
                <w:b/>
                <w:sz w:val="24"/>
                <w:szCs w:val="24"/>
              </w:rPr>
            </w:pPr>
            <w:r w:rsidRPr="00DF2983">
              <w:rPr>
                <w:rFonts w:ascii="Times New Roman" w:eastAsia="Verdana" w:hAnsi="Times New Roman" w:cs="Times New Roman"/>
                <w:b/>
                <w:sz w:val="24"/>
                <w:szCs w:val="24"/>
              </w:rPr>
              <w:t>Б. Бейсенгалиев</w:t>
            </w:r>
          </w:p>
          <w:p w:rsidR="001974D9" w:rsidRPr="00DF2983" w:rsidRDefault="001974D9" w:rsidP="001974D9">
            <w:pPr>
              <w:ind w:firstLine="301"/>
              <w:jc w:val="center"/>
              <w:rPr>
                <w:rFonts w:ascii="Times New Roman" w:eastAsia="Verdana" w:hAnsi="Times New Roman" w:cs="Times New Roman"/>
                <w:b/>
                <w:sz w:val="24"/>
                <w:szCs w:val="24"/>
              </w:rPr>
            </w:pPr>
            <w:r w:rsidRPr="00DF2983">
              <w:rPr>
                <w:rFonts w:ascii="Times New Roman" w:eastAsia="Verdana" w:hAnsi="Times New Roman" w:cs="Times New Roman"/>
                <w:b/>
                <w:sz w:val="24"/>
                <w:szCs w:val="24"/>
              </w:rPr>
              <w:t xml:space="preserve">Е.  </w:t>
            </w:r>
            <w:proofErr w:type="spellStart"/>
            <w:r w:rsidRPr="00DF2983">
              <w:rPr>
                <w:rFonts w:ascii="Times New Roman" w:eastAsia="Verdana" w:hAnsi="Times New Roman" w:cs="Times New Roman"/>
                <w:b/>
                <w:sz w:val="24"/>
                <w:szCs w:val="24"/>
              </w:rPr>
              <w:t>Әбіл</w:t>
            </w:r>
            <w:proofErr w:type="spellEnd"/>
          </w:p>
          <w:p w:rsidR="001974D9" w:rsidRPr="00DF2983" w:rsidRDefault="001974D9" w:rsidP="001974D9">
            <w:pPr>
              <w:tabs>
                <w:tab w:val="left" w:pos="0"/>
              </w:tabs>
              <w:ind w:firstLine="320"/>
              <w:contextualSpacing/>
              <w:jc w:val="center"/>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t>Сайлаубай Н.С.</w:t>
            </w:r>
          </w:p>
          <w:p w:rsidR="001974D9" w:rsidRPr="00DF2983" w:rsidRDefault="001974D9" w:rsidP="001974D9">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DF2983">
              <w:rPr>
                <w:rFonts w:ascii="Times New Roman" w:eastAsia="Times New Roman" w:hAnsi="Times New Roman" w:cs="Times New Roman"/>
                <w:b/>
                <w:bCs/>
                <w:color w:val="000000"/>
                <w:sz w:val="24"/>
                <w:szCs w:val="24"/>
              </w:rPr>
              <w:t>Ауесбаев</w:t>
            </w:r>
            <w:proofErr w:type="spellEnd"/>
            <w:r w:rsidRPr="00DF2983">
              <w:rPr>
                <w:rFonts w:ascii="Times New Roman" w:eastAsia="Times New Roman" w:hAnsi="Times New Roman" w:cs="Times New Roman"/>
                <w:b/>
                <w:bCs/>
                <w:color w:val="000000"/>
                <w:sz w:val="24"/>
                <w:szCs w:val="24"/>
              </w:rPr>
              <w:t xml:space="preserve"> Н.С.</w:t>
            </w:r>
          </w:p>
          <w:p w:rsidR="001974D9" w:rsidRPr="00DF2983" w:rsidRDefault="001974D9" w:rsidP="001974D9">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DF2983">
              <w:rPr>
                <w:rFonts w:ascii="Times New Roman" w:eastAsia="Times New Roman" w:hAnsi="Times New Roman" w:cs="Times New Roman"/>
                <w:b/>
                <w:bCs/>
                <w:color w:val="000000"/>
                <w:sz w:val="24"/>
                <w:szCs w:val="24"/>
              </w:rPr>
              <w:t>Сагандыкова</w:t>
            </w:r>
            <w:proofErr w:type="spellEnd"/>
            <w:r w:rsidRPr="00DF2983">
              <w:rPr>
                <w:rFonts w:ascii="Times New Roman" w:eastAsia="Times New Roman" w:hAnsi="Times New Roman" w:cs="Times New Roman"/>
                <w:b/>
                <w:bCs/>
                <w:color w:val="000000"/>
                <w:sz w:val="24"/>
                <w:szCs w:val="24"/>
              </w:rPr>
              <w:t xml:space="preserve"> А.Б.</w:t>
            </w:r>
          </w:p>
          <w:p w:rsidR="001974D9" w:rsidRPr="00DF2983" w:rsidRDefault="001974D9" w:rsidP="001974D9">
            <w:pPr>
              <w:tabs>
                <w:tab w:val="left" w:pos="0"/>
              </w:tabs>
              <w:ind w:firstLine="320"/>
              <w:contextualSpacing/>
              <w:jc w:val="center"/>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t>Рахимжанов А.Н.</w:t>
            </w:r>
          </w:p>
          <w:p w:rsidR="001974D9" w:rsidRPr="00DF2983" w:rsidRDefault="001974D9" w:rsidP="001974D9">
            <w:pPr>
              <w:ind w:firstLine="301"/>
              <w:jc w:val="center"/>
              <w:rPr>
                <w:rFonts w:ascii="Times New Roman" w:eastAsia="Verdana" w:hAnsi="Times New Roman" w:cs="Times New Roman"/>
                <w:b/>
                <w:sz w:val="24"/>
                <w:szCs w:val="24"/>
              </w:rPr>
            </w:pPr>
          </w:p>
          <w:p w:rsidR="001974D9" w:rsidRPr="00DF2983" w:rsidRDefault="001974D9" w:rsidP="001974D9">
            <w:pPr>
              <w:ind w:firstLine="301"/>
              <w:jc w:val="both"/>
              <w:rPr>
                <w:rFonts w:ascii="Times New Roman" w:eastAsia="Verdana" w:hAnsi="Times New Roman" w:cs="Times New Roman"/>
                <w:sz w:val="24"/>
                <w:szCs w:val="24"/>
              </w:rPr>
            </w:pPr>
          </w:p>
          <w:p w:rsidR="001974D9" w:rsidRPr="00DF2983" w:rsidRDefault="001974D9" w:rsidP="001974D9">
            <w:pPr>
              <w:ind w:firstLine="605"/>
              <w:jc w:val="both"/>
              <w:rPr>
                <w:rFonts w:ascii="Times New Roman" w:eastAsia="Times New Roman" w:hAnsi="Times New Roman" w:cs="Times New Roman"/>
                <w:color w:val="000000"/>
                <w:sz w:val="24"/>
                <w:szCs w:val="24"/>
              </w:rPr>
            </w:pPr>
            <w:r w:rsidRPr="00DF2983">
              <w:rPr>
                <w:rFonts w:ascii="Times New Roman" w:eastAsia="Verdana" w:hAnsi="Times New Roman" w:cs="Times New Roman"/>
                <w:bCs/>
                <w:color w:val="000000"/>
                <w:sz w:val="24"/>
                <w:szCs w:val="24"/>
              </w:rPr>
              <w:t xml:space="preserve">Исполнение норм налогового законодательства Республики Казахстан и иного законодательства Республики Казахстан, контроль </w:t>
            </w:r>
            <w:proofErr w:type="gramStart"/>
            <w:r w:rsidRPr="00DF2983">
              <w:rPr>
                <w:rFonts w:ascii="Times New Roman" w:eastAsia="Verdana" w:hAnsi="Times New Roman" w:cs="Times New Roman"/>
                <w:bCs/>
                <w:color w:val="000000"/>
                <w:sz w:val="24"/>
                <w:szCs w:val="24"/>
              </w:rPr>
              <w:t>за соблюдением</w:t>
            </w:r>
            <w:proofErr w:type="gramEnd"/>
            <w:r w:rsidRPr="00DF2983">
              <w:rPr>
                <w:rFonts w:ascii="Times New Roman" w:eastAsia="Verdana" w:hAnsi="Times New Roman" w:cs="Times New Roman"/>
                <w:bCs/>
                <w:color w:val="000000"/>
                <w:sz w:val="24"/>
                <w:szCs w:val="24"/>
              </w:rPr>
              <w:t xml:space="preserve"> которого возложен на налоговые органы осуществляется налоговыми органами путем осуществления налогового контроля в виде налоговой проверки.</w:t>
            </w:r>
          </w:p>
          <w:p w:rsidR="001974D9" w:rsidRPr="00DF2983" w:rsidRDefault="001974D9" w:rsidP="001974D9">
            <w:pPr>
              <w:ind w:firstLine="605"/>
              <w:jc w:val="both"/>
              <w:rPr>
                <w:rFonts w:ascii="Times New Roman" w:eastAsia="Times New Roman" w:hAnsi="Times New Roman" w:cs="Times New Roman"/>
                <w:color w:val="000000"/>
                <w:sz w:val="24"/>
                <w:szCs w:val="24"/>
              </w:rPr>
            </w:pPr>
            <w:r w:rsidRPr="00DF2983">
              <w:rPr>
                <w:rFonts w:ascii="Times New Roman" w:eastAsia="Verdana" w:hAnsi="Times New Roman" w:cs="Times New Roman"/>
                <w:bCs/>
                <w:color w:val="000000"/>
                <w:sz w:val="24"/>
                <w:szCs w:val="24"/>
              </w:rPr>
              <w:t> </w:t>
            </w:r>
          </w:p>
          <w:p w:rsidR="001974D9" w:rsidRPr="00DF2983" w:rsidRDefault="001974D9" w:rsidP="001974D9">
            <w:pPr>
              <w:ind w:firstLine="605"/>
              <w:jc w:val="both"/>
              <w:rPr>
                <w:rFonts w:ascii="Times New Roman" w:eastAsia="Times New Roman" w:hAnsi="Times New Roman" w:cs="Times New Roman"/>
                <w:color w:val="000000"/>
                <w:sz w:val="24"/>
                <w:szCs w:val="24"/>
              </w:rPr>
            </w:pPr>
            <w:r w:rsidRPr="00DF2983">
              <w:rPr>
                <w:rFonts w:ascii="Times New Roman" w:eastAsia="Verdana" w:hAnsi="Times New Roman" w:cs="Times New Roman"/>
                <w:bCs/>
                <w:color w:val="000000"/>
                <w:sz w:val="24"/>
                <w:szCs w:val="24"/>
              </w:rPr>
              <w:lastRenderedPageBreak/>
              <w:t>Принимая во внимание, что основа данного принципа заключается в отнесении налоговыми органами действий налогоплательщика к экономически необоснованным, в целях исключения субъективной оценки со стороны должностных лиц налоговых органов предлагается предусмотреть конкретные критерии.</w:t>
            </w:r>
          </w:p>
          <w:p w:rsidR="001974D9" w:rsidRPr="00DF2983" w:rsidRDefault="001974D9" w:rsidP="001974D9">
            <w:pPr>
              <w:ind w:firstLine="605"/>
              <w:jc w:val="both"/>
              <w:rPr>
                <w:rFonts w:ascii="Times New Roman" w:eastAsia="Times New Roman" w:hAnsi="Times New Roman" w:cs="Times New Roman"/>
                <w:color w:val="000000"/>
                <w:sz w:val="24"/>
                <w:szCs w:val="24"/>
              </w:rPr>
            </w:pPr>
            <w:r w:rsidRPr="00DF2983">
              <w:rPr>
                <w:rFonts w:ascii="Times New Roman" w:eastAsia="Verdana" w:hAnsi="Times New Roman" w:cs="Times New Roman"/>
                <w:bCs/>
                <w:color w:val="000000"/>
                <w:sz w:val="24"/>
                <w:szCs w:val="24"/>
              </w:rPr>
              <w:t> </w:t>
            </w:r>
          </w:p>
          <w:p w:rsidR="001974D9" w:rsidRPr="00DF2983" w:rsidRDefault="001974D9" w:rsidP="001974D9">
            <w:pPr>
              <w:ind w:firstLine="605"/>
              <w:jc w:val="both"/>
              <w:rPr>
                <w:rFonts w:ascii="Times New Roman" w:eastAsia="Times New Roman" w:hAnsi="Times New Roman" w:cs="Times New Roman"/>
                <w:color w:val="000000"/>
                <w:sz w:val="24"/>
                <w:szCs w:val="24"/>
              </w:rPr>
            </w:pPr>
            <w:r w:rsidRPr="00DF2983">
              <w:rPr>
                <w:rFonts w:ascii="Times New Roman" w:eastAsia="Verdana" w:hAnsi="Times New Roman" w:cs="Times New Roman"/>
                <w:bCs/>
                <w:color w:val="000000"/>
                <w:sz w:val="24"/>
                <w:szCs w:val="24"/>
              </w:rPr>
              <w:t>Данное обстоятельство также предусматривается для определённости налогоплательщика при совершении им сделок и реализации права на отнесение расходов на вычеты и применения налоговых льгот.</w:t>
            </w:r>
          </w:p>
          <w:p w:rsidR="001974D9" w:rsidRPr="00DF2983" w:rsidRDefault="001974D9" w:rsidP="001974D9">
            <w:pPr>
              <w:ind w:firstLine="301"/>
              <w:jc w:val="both"/>
              <w:rPr>
                <w:rFonts w:ascii="Times New Roman" w:eastAsia="Verdana" w:hAnsi="Times New Roman" w:cs="Times New Roman"/>
                <w:sz w:val="24"/>
                <w:szCs w:val="24"/>
              </w:rPr>
            </w:pPr>
          </w:p>
          <w:p w:rsidR="001974D9" w:rsidRPr="00DF2983" w:rsidRDefault="001974D9" w:rsidP="001974D9">
            <w:pPr>
              <w:tabs>
                <w:tab w:val="left" w:pos="0"/>
              </w:tabs>
              <w:ind w:firstLine="458"/>
              <w:contextualSpacing/>
              <w:jc w:val="center"/>
              <w:rPr>
                <w:rFonts w:ascii="Times New Roman" w:eastAsia="Times New Roman" w:hAnsi="Times New Roman" w:cs="Times New Roman"/>
                <w:bCs/>
                <w:i/>
                <w:color w:val="000000"/>
                <w:sz w:val="24"/>
                <w:szCs w:val="24"/>
              </w:rPr>
            </w:pPr>
            <w:r w:rsidRPr="00DF2983">
              <w:rPr>
                <w:rFonts w:ascii="Times New Roman" w:eastAsia="Times New Roman" w:hAnsi="Times New Roman" w:cs="Times New Roman"/>
                <w:bCs/>
                <w:i/>
                <w:color w:val="000000"/>
                <w:sz w:val="24"/>
                <w:szCs w:val="24"/>
              </w:rPr>
              <w:t>Обоснование депутатов</w:t>
            </w:r>
          </w:p>
          <w:p w:rsidR="001974D9" w:rsidRPr="00DF2983" w:rsidRDefault="001974D9" w:rsidP="001974D9">
            <w:pPr>
              <w:tabs>
                <w:tab w:val="left" w:pos="0"/>
              </w:tabs>
              <w:ind w:firstLine="458"/>
              <w:contextualSpacing/>
              <w:jc w:val="center"/>
              <w:rPr>
                <w:rFonts w:ascii="Times New Roman" w:eastAsia="Times New Roman" w:hAnsi="Times New Roman" w:cs="Times New Roman"/>
                <w:bCs/>
                <w:i/>
                <w:color w:val="000000"/>
                <w:sz w:val="24"/>
                <w:szCs w:val="24"/>
              </w:rPr>
            </w:pPr>
            <w:r w:rsidRPr="00DF2983">
              <w:rPr>
                <w:rFonts w:ascii="Times New Roman" w:eastAsia="Times New Roman" w:hAnsi="Times New Roman" w:cs="Times New Roman"/>
                <w:bCs/>
                <w:i/>
                <w:color w:val="000000"/>
                <w:sz w:val="24"/>
                <w:szCs w:val="24"/>
              </w:rPr>
              <w:t>Сайлаубай Н.С.</w:t>
            </w:r>
          </w:p>
          <w:p w:rsidR="001974D9" w:rsidRPr="00DF2983" w:rsidRDefault="001974D9" w:rsidP="001974D9">
            <w:pPr>
              <w:tabs>
                <w:tab w:val="left" w:pos="0"/>
              </w:tabs>
              <w:ind w:firstLine="458"/>
              <w:contextualSpacing/>
              <w:jc w:val="center"/>
              <w:rPr>
                <w:rFonts w:ascii="Times New Roman" w:eastAsia="Times New Roman" w:hAnsi="Times New Roman" w:cs="Times New Roman"/>
                <w:bCs/>
                <w:i/>
                <w:color w:val="000000"/>
                <w:sz w:val="24"/>
                <w:szCs w:val="24"/>
              </w:rPr>
            </w:pPr>
            <w:proofErr w:type="spellStart"/>
            <w:r w:rsidRPr="00DF2983">
              <w:rPr>
                <w:rFonts w:ascii="Times New Roman" w:eastAsia="Times New Roman" w:hAnsi="Times New Roman" w:cs="Times New Roman"/>
                <w:bCs/>
                <w:i/>
                <w:color w:val="000000"/>
                <w:sz w:val="24"/>
                <w:szCs w:val="24"/>
              </w:rPr>
              <w:t>Ауесбаев</w:t>
            </w:r>
            <w:proofErr w:type="spellEnd"/>
            <w:r w:rsidRPr="00DF2983">
              <w:rPr>
                <w:rFonts w:ascii="Times New Roman" w:eastAsia="Times New Roman" w:hAnsi="Times New Roman" w:cs="Times New Roman"/>
                <w:bCs/>
                <w:i/>
                <w:color w:val="000000"/>
                <w:sz w:val="24"/>
                <w:szCs w:val="24"/>
              </w:rPr>
              <w:t xml:space="preserve"> Н.С.</w:t>
            </w:r>
          </w:p>
          <w:p w:rsidR="001974D9" w:rsidRPr="00DF2983" w:rsidRDefault="001974D9" w:rsidP="001974D9">
            <w:pPr>
              <w:tabs>
                <w:tab w:val="left" w:pos="0"/>
              </w:tabs>
              <w:ind w:firstLine="458"/>
              <w:contextualSpacing/>
              <w:jc w:val="center"/>
              <w:rPr>
                <w:rFonts w:ascii="Times New Roman" w:eastAsia="Times New Roman" w:hAnsi="Times New Roman" w:cs="Times New Roman"/>
                <w:bCs/>
                <w:i/>
                <w:color w:val="000000"/>
                <w:sz w:val="24"/>
                <w:szCs w:val="24"/>
              </w:rPr>
            </w:pPr>
            <w:proofErr w:type="spellStart"/>
            <w:r w:rsidRPr="00DF2983">
              <w:rPr>
                <w:rFonts w:ascii="Times New Roman" w:eastAsia="Times New Roman" w:hAnsi="Times New Roman" w:cs="Times New Roman"/>
                <w:bCs/>
                <w:i/>
                <w:color w:val="000000"/>
                <w:sz w:val="24"/>
                <w:szCs w:val="24"/>
              </w:rPr>
              <w:t>Сагандыкова</w:t>
            </w:r>
            <w:proofErr w:type="spellEnd"/>
            <w:r w:rsidRPr="00DF2983">
              <w:rPr>
                <w:rFonts w:ascii="Times New Roman" w:eastAsia="Times New Roman" w:hAnsi="Times New Roman" w:cs="Times New Roman"/>
                <w:bCs/>
                <w:i/>
                <w:color w:val="000000"/>
                <w:sz w:val="24"/>
                <w:szCs w:val="24"/>
              </w:rPr>
              <w:t xml:space="preserve"> А.Б.</w:t>
            </w:r>
          </w:p>
          <w:p w:rsidR="001974D9" w:rsidRPr="00DF2983" w:rsidRDefault="001974D9" w:rsidP="001974D9">
            <w:pPr>
              <w:tabs>
                <w:tab w:val="left" w:pos="0"/>
              </w:tabs>
              <w:ind w:firstLine="458"/>
              <w:contextualSpacing/>
              <w:jc w:val="center"/>
              <w:rPr>
                <w:rFonts w:ascii="Times New Roman" w:eastAsia="Times New Roman" w:hAnsi="Times New Roman" w:cs="Times New Roman"/>
                <w:bCs/>
                <w:i/>
                <w:color w:val="000000"/>
                <w:sz w:val="24"/>
                <w:szCs w:val="24"/>
              </w:rPr>
            </w:pPr>
            <w:r w:rsidRPr="00DF2983">
              <w:rPr>
                <w:rFonts w:ascii="Times New Roman" w:eastAsia="Times New Roman" w:hAnsi="Times New Roman" w:cs="Times New Roman"/>
                <w:bCs/>
                <w:i/>
                <w:color w:val="000000"/>
                <w:sz w:val="24"/>
                <w:szCs w:val="24"/>
              </w:rPr>
              <w:t>Рахимжанов А.Н.</w:t>
            </w:r>
          </w:p>
          <w:p w:rsidR="001974D9" w:rsidRPr="00DF2983" w:rsidRDefault="001974D9" w:rsidP="001974D9">
            <w:pPr>
              <w:tabs>
                <w:tab w:val="left" w:pos="0"/>
              </w:tabs>
              <w:ind w:firstLine="458"/>
              <w:contextualSpacing/>
              <w:jc w:val="center"/>
              <w:rPr>
                <w:rFonts w:ascii="Times New Roman" w:eastAsia="Times New Roman" w:hAnsi="Times New Roman" w:cs="Times New Roman"/>
                <w:b/>
                <w:bCs/>
                <w:color w:val="000000"/>
                <w:sz w:val="24"/>
                <w:szCs w:val="24"/>
              </w:rPr>
            </w:pPr>
          </w:p>
          <w:p w:rsidR="001974D9" w:rsidRPr="00DF2983" w:rsidRDefault="001974D9" w:rsidP="001974D9">
            <w:pPr>
              <w:tabs>
                <w:tab w:val="left" w:pos="0"/>
              </w:tabs>
              <w:ind w:firstLine="458"/>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 xml:space="preserve">Фракция ОСДП считает, что данная статья устанавливает принцип добросовестности налогоплательщиков, что является важнейшей гарантией справедливого налогообложения. </w:t>
            </w:r>
            <w:r w:rsidRPr="00DF2983">
              <w:rPr>
                <w:rFonts w:ascii="Times New Roman" w:eastAsia="Times New Roman" w:hAnsi="Times New Roman" w:cs="Times New Roman"/>
                <w:color w:val="000000"/>
                <w:sz w:val="24"/>
                <w:szCs w:val="24"/>
              </w:rPr>
              <w:lastRenderedPageBreak/>
              <w:t>Ее положения основаны на фундаментальных принципах права и налогового регулирования.</w:t>
            </w:r>
          </w:p>
          <w:p w:rsidR="001974D9" w:rsidRPr="00DF2983" w:rsidRDefault="001974D9" w:rsidP="001974D9">
            <w:pPr>
              <w:tabs>
                <w:tab w:val="left" w:pos="0"/>
              </w:tabs>
              <w:ind w:firstLine="458"/>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Пункт 2 запрещает уменьшение налогового обязательства путем искажения сведений. Это направлено на:</w:t>
            </w:r>
          </w:p>
          <w:p w:rsidR="001974D9" w:rsidRPr="00DF2983" w:rsidRDefault="001974D9" w:rsidP="001974D9">
            <w:pPr>
              <w:tabs>
                <w:tab w:val="left" w:pos="0"/>
              </w:tabs>
              <w:ind w:firstLine="458"/>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•предотвращение налогового мошенничества (занижение налоговой базы, фиктивные сделки);</w:t>
            </w:r>
          </w:p>
          <w:p w:rsidR="001974D9" w:rsidRPr="00DF2983" w:rsidRDefault="001974D9" w:rsidP="001974D9">
            <w:pPr>
              <w:tabs>
                <w:tab w:val="left" w:pos="0"/>
              </w:tabs>
              <w:ind w:firstLine="458"/>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•обеспечение достоверности налоговой отчетности;</w:t>
            </w:r>
          </w:p>
          <w:p w:rsidR="001974D9" w:rsidRPr="00DF2983" w:rsidRDefault="001974D9" w:rsidP="001974D9">
            <w:pPr>
              <w:tabs>
                <w:tab w:val="left" w:pos="0"/>
              </w:tabs>
              <w:ind w:firstLine="458"/>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•равенство всех налогоплательщиков перед законом.</w:t>
            </w:r>
          </w:p>
          <w:p w:rsidR="001974D9" w:rsidRPr="00DF2983" w:rsidRDefault="001974D9" w:rsidP="001974D9">
            <w:pPr>
              <w:tabs>
                <w:tab w:val="left" w:pos="0"/>
              </w:tabs>
              <w:ind w:firstLine="458"/>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Предлагаемая норма устанавливает условия, при которых налогоплательщик может применять налоговые вычеты:</w:t>
            </w:r>
          </w:p>
          <w:p w:rsidR="001974D9" w:rsidRPr="00DF2983" w:rsidRDefault="001974D9" w:rsidP="001974D9">
            <w:pPr>
              <w:tabs>
                <w:tab w:val="left" w:pos="0"/>
              </w:tabs>
              <w:ind w:firstLine="458"/>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ab/>
              <w:t>1.</w:t>
            </w:r>
            <w:r w:rsidRPr="00DF2983">
              <w:rPr>
                <w:rFonts w:ascii="Times New Roman" w:eastAsia="Times New Roman" w:hAnsi="Times New Roman" w:cs="Times New Roman"/>
                <w:color w:val="000000"/>
                <w:sz w:val="24"/>
                <w:szCs w:val="24"/>
              </w:rPr>
              <w:tab/>
              <w:t>если сделка не направлена на уход от налогов;</w:t>
            </w:r>
          </w:p>
          <w:p w:rsidR="001974D9" w:rsidRPr="00DF2983" w:rsidRDefault="001974D9" w:rsidP="001974D9">
            <w:pPr>
              <w:tabs>
                <w:tab w:val="left" w:pos="0"/>
              </w:tabs>
              <w:ind w:firstLine="458"/>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ab/>
              <w:t>2.</w:t>
            </w:r>
            <w:r w:rsidRPr="00DF2983">
              <w:rPr>
                <w:rFonts w:ascii="Times New Roman" w:eastAsia="Times New Roman" w:hAnsi="Times New Roman" w:cs="Times New Roman"/>
                <w:color w:val="000000"/>
                <w:sz w:val="24"/>
                <w:szCs w:val="24"/>
              </w:rPr>
              <w:tab/>
              <w:t>если исполнение сделки подтверждено реальным контрагентом.</w:t>
            </w:r>
          </w:p>
          <w:p w:rsidR="001974D9" w:rsidRPr="00DF2983" w:rsidRDefault="001974D9" w:rsidP="001974D9">
            <w:pPr>
              <w:tabs>
                <w:tab w:val="left" w:pos="0"/>
              </w:tabs>
              <w:ind w:firstLine="458"/>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Это обосновано необходимостью предотвращения:</w:t>
            </w:r>
          </w:p>
          <w:p w:rsidR="001974D9" w:rsidRPr="00DF2983" w:rsidRDefault="001974D9" w:rsidP="001974D9">
            <w:pPr>
              <w:tabs>
                <w:tab w:val="left" w:pos="0"/>
              </w:tabs>
              <w:ind w:firstLine="458"/>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•фиктивных операций, заключенных исключительно ради налоговой выгоды;</w:t>
            </w:r>
          </w:p>
          <w:p w:rsidR="001974D9" w:rsidRPr="00DF2983" w:rsidRDefault="001974D9" w:rsidP="001974D9">
            <w:pPr>
              <w:tabs>
                <w:tab w:val="left" w:pos="0"/>
              </w:tabs>
              <w:ind w:firstLine="458"/>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•схем дробления бизнеса и ухода от налогообложения через подставные фирмы.</w:t>
            </w:r>
          </w:p>
          <w:p w:rsidR="001974D9" w:rsidRPr="00DF2983" w:rsidRDefault="001974D9" w:rsidP="001974D9">
            <w:pPr>
              <w:ind w:firstLine="301"/>
              <w:jc w:val="both"/>
              <w:rPr>
                <w:rFonts w:ascii="Times New Roman" w:eastAsia="Verdana" w:hAnsi="Times New Roman" w:cs="Times New Roman"/>
                <w:sz w:val="24"/>
                <w:szCs w:val="24"/>
              </w:rPr>
            </w:pP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 xml:space="preserve">Доработать </w:t>
            </w: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ОП</w:t>
            </w: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974D9" w:rsidRPr="00DF2983" w:rsidRDefault="001974D9" w:rsidP="001974D9">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пункт 2 статьи 26 проекта</w:t>
            </w:r>
          </w:p>
        </w:tc>
        <w:tc>
          <w:tcPr>
            <w:tcW w:w="3828" w:type="dxa"/>
          </w:tcPr>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Статья 26</w:t>
            </w:r>
            <w:r w:rsidRPr="00DF2983">
              <w:rPr>
                <w:rFonts w:ascii="Times New Roman" w:eastAsia="Calibri" w:hAnsi="Times New Roman" w:cs="Times New Roman"/>
                <w:b/>
                <w:sz w:val="24"/>
                <w:szCs w:val="24"/>
              </w:rPr>
              <w:t>.</w:t>
            </w:r>
            <w:r w:rsidRPr="00DF2983">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974D9" w:rsidRPr="00DF2983" w:rsidRDefault="001974D9" w:rsidP="001974D9">
            <w:pPr>
              <w:shd w:val="clear" w:color="auto" w:fill="FFFFFF" w:themeFill="background1"/>
              <w:ind w:firstLine="709"/>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 xml:space="preserve">Критерии отнесения действий налогоплательщика (налогового агента) к экономически необоснованным </w:t>
            </w:r>
            <w:r w:rsidRPr="00DF2983">
              <w:rPr>
                <w:rFonts w:ascii="Times New Roman" w:eastAsia="Calibri" w:hAnsi="Times New Roman" w:cs="Times New Roman"/>
                <w:b/>
                <w:sz w:val="24"/>
                <w:szCs w:val="24"/>
              </w:rPr>
              <w:lastRenderedPageBreak/>
              <w:t>действиям устанавливаются уполномоченным органом.</w:t>
            </w:r>
          </w:p>
          <w:p w:rsidR="001974D9" w:rsidRPr="00DF2983" w:rsidRDefault="001974D9" w:rsidP="001974D9">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b/>
                <w:sz w:val="24"/>
                <w:szCs w:val="24"/>
              </w:rPr>
              <w:t>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w:t>
            </w:r>
            <w:r w:rsidRPr="00DF2983">
              <w:rPr>
                <w:rFonts w:ascii="Times New Roman" w:eastAsia="Calibri" w:hAnsi="Times New Roman" w:cs="Times New Roman"/>
                <w:sz w:val="24"/>
                <w:szCs w:val="24"/>
              </w:rPr>
              <w:t xml:space="preserve">. </w:t>
            </w:r>
          </w:p>
          <w:p w:rsidR="001974D9" w:rsidRPr="00DF2983" w:rsidRDefault="001974D9" w:rsidP="001974D9">
            <w:pPr>
              <w:shd w:val="clear" w:color="auto" w:fill="FFFFFF" w:themeFill="background1"/>
              <w:tabs>
                <w:tab w:val="left" w:pos="142"/>
                <w:tab w:val="left" w:pos="993"/>
                <w:tab w:val="left" w:pos="1701"/>
                <w:tab w:val="left" w:pos="2127"/>
              </w:tabs>
              <w:ind w:firstLine="709"/>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sz w:val="24"/>
                <w:szCs w:val="24"/>
                <w:lang w:eastAsia="ru-RU"/>
              </w:rPr>
              <w:t>…</w:t>
            </w:r>
          </w:p>
        </w:tc>
        <w:tc>
          <w:tcPr>
            <w:tcW w:w="3967" w:type="dxa"/>
            <w:shd w:val="clear" w:color="auto" w:fill="auto"/>
          </w:tcPr>
          <w:p w:rsidR="001974D9" w:rsidRPr="00DF2983" w:rsidRDefault="001974D9" w:rsidP="001974D9">
            <w:pPr>
              <w:shd w:val="clear" w:color="auto" w:fill="FFFFFF" w:themeFill="background1"/>
              <w:ind w:firstLine="455"/>
              <w:contextualSpacing/>
              <w:jc w:val="both"/>
              <w:rPr>
                <w:rFonts w:ascii="Times New Roman" w:hAnsi="Times New Roman" w:cs="Times New Roman"/>
                <w:sz w:val="24"/>
                <w:szCs w:val="24"/>
              </w:rPr>
            </w:pPr>
            <w:r w:rsidRPr="00DF2983">
              <w:rPr>
                <w:rFonts w:ascii="Times New Roman" w:hAnsi="Times New Roman" w:cs="Times New Roman"/>
                <w:b/>
                <w:sz w:val="24"/>
                <w:szCs w:val="24"/>
              </w:rPr>
              <w:lastRenderedPageBreak/>
              <w:t>пункт 2</w:t>
            </w:r>
            <w:r w:rsidRPr="00DF2983">
              <w:rPr>
                <w:rFonts w:ascii="Times New Roman" w:hAnsi="Times New Roman" w:cs="Times New Roman"/>
                <w:sz w:val="24"/>
                <w:szCs w:val="24"/>
              </w:rPr>
              <w:t xml:space="preserve"> статьи 26 проекта изложить в следующей редакции:</w:t>
            </w:r>
          </w:p>
          <w:p w:rsidR="001974D9" w:rsidRPr="00DF2983" w:rsidRDefault="001974D9" w:rsidP="001974D9">
            <w:pPr>
              <w:shd w:val="clear" w:color="auto" w:fill="FFFFFF" w:themeFill="background1"/>
              <w:ind w:firstLine="459"/>
              <w:jc w:val="both"/>
              <w:rPr>
                <w:rFonts w:ascii="Times New Roman" w:hAnsi="Times New Roman" w:cs="Times New Roman"/>
                <w:b/>
                <w:sz w:val="24"/>
                <w:szCs w:val="24"/>
              </w:rPr>
            </w:pPr>
            <w:r w:rsidRPr="00DF2983">
              <w:rPr>
                <w:rFonts w:ascii="Times New Roman" w:hAnsi="Times New Roman" w:cs="Times New Roman"/>
                <w:b/>
                <w:sz w:val="24"/>
                <w:szCs w:val="24"/>
              </w:rPr>
              <w:t xml:space="preserve"> </w:t>
            </w:r>
          </w:p>
          <w:p w:rsidR="001974D9" w:rsidRPr="00DF2983" w:rsidRDefault="001974D9" w:rsidP="001974D9">
            <w:pPr>
              <w:shd w:val="clear" w:color="auto" w:fill="FFFFFF" w:themeFill="background1"/>
              <w:ind w:firstLine="459"/>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459"/>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459"/>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459"/>
              <w:jc w:val="both"/>
              <w:rPr>
                <w:rFonts w:ascii="Times New Roman" w:hAnsi="Times New Roman" w:cs="Times New Roman"/>
                <w:b/>
                <w:sz w:val="24"/>
                <w:szCs w:val="24"/>
              </w:rPr>
            </w:pPr>
            <w:r w:rsidRPr="00DF2983">
              <w:rPr>
                <w:rFonts w:ascii="Times New Roman" w:hAnsi="Times New Roman" w:cs="Times New Roman"/>
                <w:b/>
                <w:sz w:val="24"/>
                <w:szCs w:val="24"/>
              </w:rPr>
              <w:t>«2. Не допускается извлечение налогоплательщиком (налоговым агентом) выгоды из своих незаконных действий в целях получения налоговых выгод (налоговой экономии) и уменьшения налоговых платежей.»;</w:t>
            </w:r>
          </w:p>
          <w:p w:rsidR="001974D9" w:rsidRPr="00DF2983" w:rsidRDefault="001974D9" w:rsidP="001974D9">
            <w:pPr>
              <w:shd w:val="clear" w:color="auto" w:fill="FFFFFF" w:themeFill="background1"/>
              <w:ind w:firstLine="459"/>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459"/>
              <w:jc w:val="both"/>
              <w:rPr>
                <w:rFonts w:ascii="Times New Roman" w:hAnsi="Times New Roman" w:cs="Times New Roman"/>
                <w:b/>
                <w:sz w:val="24"/>
                <w:szCs w:val="24"/>
              </w:rPr>
            </w:pPr>
          </w:p>
        </w:tc>
        <w:tc>
          <w:tcPr>
            <w:tcW w:w="3826" w:type="dxa"/>
            <w:shd w:val="clear" w:color="auto" w:fill="auto"/>
          </w:tcPr>
          <w:p w:rsidR="001974D9" w:rsidRPr="00DF2983" w:rsidRDefault="001974D9" w:rsidP="001974D9">
            <w:pPr>
              <w:shd w:val="clear" w:color="auto" w:fill="FFFFFF" w:themeFill="background1"/>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депутаты</w:t>
            </w:r>
          </w:p>
          <w:p w:rsidR="001974D9" w:rsidRPr="00DF2983" w:rsidRDefault="001974D9" w:rsidP="001974D9">
            <w:pPr>
              <w:shd w:val="clear" w:color="auto" w:fill="FFFFFF" w:themeFill="background1"/>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А. Ходжаназаров</w:t>
            </w:r>
          </w:p>
          <w:p w:rsidR="001974D9" w:rsidRPr="00DF2983" w:rsidRDefault="001974D9" w:rsidP="001974D9">
            <w:pPr>
              <w:shd w:val="clear" w:color="auto" w:fill="FFFFFF" w:themeFill="background1"/>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А. Кошмамбетов</w:t>
            </w:r>
          </w:p>
          <w:p w:rsidR="001974D9" w:rsidRPr="00DF2983" w:rsidRDefault="001974D9" w:rsidP="001974D9">
            <w:pPr>
              <w:shd w:val="clear" w:color="auto" w:fill="FFFFFF" w:themeFill="background1"/>
              <w:jc w:val="center"/>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ind w:firstLine="293"/>
              <w:jc w:val="both"/>
              <w:rPr>
                <w:rFonts w:ascii="Times New Roman" w:hAnsi="Times New Roman" w:cs="Times New Roman"/>
                <w:bCs/>
                <w:spacing w:val="2"/>
                <w:sz w:val="24"/>
                <w:szCs w:val="24"/>
                <w:bdr w:val="none" w:sz="0" w:space="0" w:color="auto" w:frame="1"/>
                <w:shd w:val="clear" w:color="auto" w:fill="FFFFFF"/>
                <w:lang w:eastAsia="ar-SA"/>
              </w:rPr>
            </w:pPr>
            <w:r w:rsidRPr="00DF2983">
              <w:rPr>
                <w:rFonts w:ascii="Times New Roman" w:hAnsi="Times New Roman" w:cs="Times New Roman"/>
                <w:bCs/>
                <w:spacing w:val="2"/>
                <w:sz w:val="24"/>
                <w:szCs w:val="24"/>
                <w:bdr w:val="none" w:sz="0" w:space="0" w:color="auto" w:frame="1"/>
                <w:shd w:val="clear" w:color="auto" w:fill="FFFFFF"/>
                <w:lang w:eastAsia="ar-SA"/>
              </w:rPr>
              <w:t xml:space="preserve">Понятие «экономически необоснованные действия» очень обширное и размытое, что противоречит принципам определенности налогообложения. </w:t>
            </w:r>
          </w:p>
          <w:p w:rsidR="001974D9" w:rsidRPr="00DF2983" w:rsidRDefault="001974D9" w:rsidP="001974D9">
            <w:pPr>
              <w:widowControl w:val="0"/>
              <w:shd w:val="clear" w:color="auto" w:fill="FFFFFF" w:themeFill="background1"/>
              <w:ind w:firstLine="293"/>
              <w:jc w:val="both"/>
              <w:rPr>
                <w:rFonts w:ascii="Times New Roman" w:hAnsi="Times New Roman" w:cs="Times New Roman"/>
                <w:bCs/>
                <w:spacing w:val="2"/>
                <w:sz w:val="24"/>
                <w:szCs w:val="24"/>
                <w:bdr w:val="none" w:sz="0" w:space="0" w:color="auto" w:frame="1"/>
                <w:shd w:val="clear" w:color="auto" w:fill="FFFFFF"/>
                <w:lang w:eastAsia="ar-SA"/>
              </w:rPr>
            </w:pPr>
            <w:r w:rsidRPr="00DF2983">
              <w:rPr>
                <w:rFonts w:ascii="Times New Roman" w:hAnsi="Times New Roman" w:cs="Times New Roman"/>
                <w:bCs/>
                <w:spacing w:val="2"/>
                <w:sz w:val="24"/>
                <w:szCs w:val="24"/>
                <w:bdr w:val="none" w:sz="0" w:space="0" w:color="auto" w:frame="1"/>
                <w:shd w:val="clear" w:color="auto" w:fill="FFFFFF"/>
                <w:lang w:eastAsia="ar-SA"/>
              </w:rPr>
              <w:t xml:space="preserve">Допустимы случаи, когда товар может быть реализован по цене ниже закупочной </w:t>
            </w:r>
            <w:r w:rsidRPr="00DF2983">
              <w:rPr>
                <w:rFonts w:ascii="Times New Roman" w:hAnsi="Times New Roman" w:cs="Times New Roman"/>
                <w:bCs/>
                <w:i/>
                <w:spacing w:val="2"/>
                <w:sz w:val="24"/>
                <w:szCs w:val="24"/>
                <w:bdr w:val="none" w:sz="0" w:space="0" w:color="auto" w:frame="1"/>
                <w:shd w:val="clear" w:color="auto" w:fill="FFFFFF"/>
                <w:lang w:eastAsia="ar-SA"/>
              </w:rPr>
              <w:t>(скоропортящийся, невостребованный, остаток товара с ограниченным сроком годности, товар для рекламных, маркетинговых целей и т.п.)</w:t>
            </w:r>
            <w:r w:rsidRPr="00DF2983">
              <w:rPr>
                <w:rFonts w:ascii="Times New Roman" w:hAnsi="Times New Roman" w:cs="Times New Roman"/>
                <w:bCs/>
                <w:spacing w:val="2"/>
                <w:sz w:val="24"/>
                <w:szCs w:val="24"/>
                <w:bdr w:val="none" w:sz="0" w:space="0" w:color="auto" w:frame="1"/>
                <w:shd w:val="clear" w:color="auto" w:fill="FFFFFF"/>
                <w:lang w:eastAsia="ar-SA"/>
              </w:rPr>
              <w:t xml:space="preserve">. </w:t>
            </w:r>
            <w:r w:rsidRPr="00DF2983">
              <w:rPr>
                <w:rFonts w:ascii="Times New Roman" w:hAnsi="Times New Roman" w:cs="Times New Roman"/>
                <w:bCs/>
                <w:spacing w:val="2"/>
                <w:sz w:val="24"/>
                <w:szCs w:val="24"/>
                <w:bdr w:val="none" w:sz="0" w:space="0" w:color="auto" w:frame="1"/>
                <w:shd w:val="clear" w:color="auto" w:fill="FFFFFF"/>
                <w:lang w:eastAsia="ar-SA"/>
              </w:rPr>
              <w:lastRenderedPageBreak/>
              <w:t xml:space="preserve">Такие невыгодные операции могут служить основанием для налоговых органов поводом признания налогоплательщика недобросовестным. </w:t>
            </w: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175"/>
              <w:jc w:val="both"/>
              <w:rPr>
                <w:rFonts w:ascii="Times New Roman" w:hAnsi="Times New Roman" w:cs="Times New Roman"/>
                <w:sz w:val="24"/>
                <w:szCs w:val="24"/>
              </w:rPr>
            </w:pPr>
            <w:r w:rsidRPr="00DF2983">
              <w:rPr>
                <w:rFonts w:ascii="Times New Roman" w:hAnsi="Times New Roman" w:cs="Times New Roman"/>
                <w:sz w:val="24"/>
                <w:szCs w:val="24"/>
              </w:rPr>
              <w:t>В силу принципа свободы экономической деятельности налогоплательщик осуществляет ее самостоятельно и вправе самостоятельно и единолично оценивать ее эффективность и целесообразность. Обоснованность отражения операций должна оцениваться с учетом обстоятельств, свидетельствующих о законности деятельности.</w:t>
            </w:r>
          </w:p>
          <w:p w:rsidR="001974D9" w:rsidRPr="00DF2983" w:rsidRDefault="001974D9" w:rsidP="001974D9">
            <w:pPr>
              <w:shd w:val="clear" w:color="auto" w:fill="FFFFFF" w:themeFill="background1"/>
              <w:ind w:firstLine="175"/>
              <w:jc w:val="both"/>
              <w:rPr>
                <w:rFonts w:ascii="Times New Roman" w:hAnsi="Times New Roman" w:cs="Times New Roman"/>
                <w:sz w:val="24"/>
                <w:szCs w:val="24"/>
              </w:rPr>
            </w:pPr>
            <w:r w:rsidRPr="00DF2983">
              <w:rPr>
                <w:rFonts w:ascii="Times New Roman" w:hAnsi="Times New Roman" w:cs="Times New Roman"/>
                <w:sz w:val="24"/>
                <w:szCs w:val="24"/>
              </w:rPr>
              <w:t>Определение критериев экономической обоснованности, то есть детализация основополагающего принципа добросовестности налогоплательщика может существенно ограничить права и увеличить обязанность налогоплательщика, поэтому передача полномочий по определению таких критериев на уровень уполномоченного органа представляется необоснованным.</w:t>
            </w: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r w:rsidRPr="00DF2983">
              <w:rPr>
                <w:rFonts w:ascii="Times New Roman" w:eastAsia="Times New Roman" w:hAnsi="Times New Roman" w:cs="Times New Roman"/>
                <w:sz w:val="24"/>
                <w:szCs w:val="24"/>
                <w:lang w:eastAsia="ru-RU"/>
              </w:rPr>
              <w:t xml:space="preserve">Более того, предлагаемая редакция данной статьи </w:t>
            </w:r>
            <w:r w:rsidRPr="00DF2983">
              <w:rPr>
                <w:rFonts w:ascii="Times New Roman" w:eastAsia="Times New Roman" w:hAnsi="Times New Roman" w:cs="Times New Roman"/>
                <w:sz w:val="24"/>
                <w:szCs w:val="24"/>
                <w:lang w:eastAsia="ru-RU"/>
              </w:rPr>
              <w:lastRenderedPageBreak/>
              <w:t>противоречит принципу свободы предпринимательства, который закреплён в пункте 4 статьи 26 Конституции Республики Казахстан от 30 августа 1995 года, а также в статье 5 Предпринимательского кодекса Республики Казахстан от 29 октября 2015 года № 375-V ЗРК. Это ограничение может восприниматься как препятствие для легитимной бизнес-деятельности и использования законных налоговых инструментов, что подрывает основы предпринимательской инициативы.</w:t>
            </w: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 xml:space="preserve">Доработать </w:t>
            </w: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974D9" w:rsidRPr="00DF2983" w:rsidRDefault="001974D9" w:rsidP="001974D9">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пункт 2 статьи 26 проекта</w:t>
            </w:r>
          </w:p>
        </w:tc>
        <w:tc>
          <w:tcPr>
            <w:tcW w:w="3828" w:type="dxa"/>
          </w:tcPr>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Статья 26</w:t>
            </w:r>
            <w:r w:rsidRPr="00DF2983">
              <w:rPr>
                <w:rFonts w:ascii="Times New Roman" w:eastAsia="Calibri" w:hAnsi="Times New Roman" w:cs="Times New Roman"/>
                <w:b/>
                <w:sz w:val="24"/>
                <w:szCs w:val="24"/>
              </w:rPr>
              <w:t>.</w:t>
            </w:r>
            <w:r w:rsidRPr="00DF2983">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Добросовестность осуществления налогоплательщиком (налоговым агентом) действий (бездействия) по исполнению налогового обязательства предполагается.</w:t>
            </w: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2. Не допускается извлечение налогоплательщиком (налоговым агентом) из своих экономически необоснованных действий налоговых выгод </w:t>
            </w:r>
            <w:r w:rsidRPr="00DF2983">
              <w:rPr>
                <w:rFonts w:ascii="Times New Roman" w:eastAsia="Calibri" w:hAnsi="Times New Roman" w:cs="Times New Roman"/>
                <w:sz w:val="24"/>
                <w:szCs w:val="24"/>
              </w:rPr>
              <w:lastRenderedPageBreak/>
              <w:t xml:space="preserve">(налоговой экономии), в том числе направленных на уменьшение налоговых платежей. </w:t>
            </w: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1974D9" w:rsidRPr="00DF2983" w:rsidRDefault="001974D9" w:rsidP="001974D9">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 xml:space="preserve">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 </w:t>
            </w:r>
          </w:p>
          <w:p w:rsidR="001974D9" w:rsidRPr="00DF2983" w:rsidRDefault="001974D9" w:rsidP="001974D9">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w:t>
            </w:r>
          </w:p>
        </w:tc>
        <w:tc>
          <w:tcPr>
            <w:tcW w:w="3967" w:type="dxa"/>
            <w:shd w:val="clear" w:color="auto" w:fill="auto"/>
          </w:tcPr>
          <w:p w:rsidR="001974D9" w:rsidRPr="00DF2983" w:rsidRDefault="001974D9" w:rsidP="001974D9">
            <w:pPr>
              <w:shd w:val="clear" w:color="auto" w:fill="FFFFFF" w:themeFill="background1"/>
              <w:ind w:firstLine="459"/>
              <w:jc w:val="both"/>
              <w:rPr>
                <w:rFonts w:ascii="Times New Roman" w:hAnsi="Times New Roman" w:cs="Times New Roman"/>
                <w:b/>
                <w:sz w:val="24"/>
                <w:szCs w:val="24"/>
              </w:rPr>
            </w:pPr>
            <w:r w:rsidRPr="00DF2983">
              <w:rPr>
                <w:rFonts w:ascii="Times New Roman" w:hAnsi="Times New Roman" w:cs="Times New Roman"/>
                <w:b/>
                <w:sz w:val="24"/>
                <w:szCs w:val="24"/>
              </w:rPr>
              <w:lastRenderedPageBreak/>
              <w:t>пункт 2 статьи 26 проекта исключить;</w:t>
            </w:r>
          </w:p>
          <w:p w:rsidR="001974D9" w:rsidRPr="00DF2983" w:rsidRDefault="001974D9" w:rsidP="001974D9">
            <w:pPr>
              <w:shd w:val="clear" w:color="auto" w:fill="FFFFFF" w:themeFill="background1"/>
              <w:rPr>
                <w:rFonts w:ascii="Times New Roman" w:hAnsi="Times New Roman" w:cs="Times New Roman"/>
                <w:b/>
                <w:sz w:val="24"/>
                <w:szCs w:val="24"/>
              </w:rPr>
            </w:pPr>
          </w:p>
          <w:p w:rsidR="001974D9" w:rsidRPr="00DF2983" w:rsidRDefault="001974D9" w:rsidP="001974D9">
            <w:pPr>
              <w:shd w:val="clear" w:color="auto" w:fill="FFFFFF" w:themeFill="background1"/>
              <w:rPr>
                <w:rFonts w:ascii="Times New Roman" w:hAnsi="Times New Roman" w:cs="Times New Roman"/>
                <w:b/>
                <w:sz w:val="24"/>
                <w:szCs w:val="24"/>
              </w:rPr>
            </w:pPr>
          </w:p>
        </w:tc>
        <w:tc>
          <w:tcPr>
            <w:tcW w:w="3826" w:type="dxa"/>
            <w:shd w:val="clear" w:color="auto" w:fill="auto"/>
          </w:tcPr>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депутаты</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А. Перуашев</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Д. </w:t>
            </w:r>
            <w:proofErr w:type="spellStart"/>
            <w:r w:rsidRPr="00DF2983">
              <w:rPr>
                <w:rFonts w:ascii="Times New Roman" w:hAnsi="Times New Roman" w:cs="Times New Roman"/>
                <w:b/>
                <w:sz w:val="24"/>
                <w:szCs w:val="24"/>
              </w:rPr>
              <w:t>Еспаева</w:t>
            </w:r>
            <w:proofErr w:type="spellEnd"/>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Барлыбаев</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Бейсенбаев</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С. </w:t>
            </w:r>
            <w:proofErr w:type="spellStart"/>
            <w:r w:rsidRPr="00DF2983">
              <w:rPr>
                <w:rFonts w:ascii="Times New Roman" w:hAnsi="Times New Roman" w:cs="Times New Roman"/>
                <w:b/>
                <w:sz w:val="24"/>
                <w:szCs w:val="24"/>
              </w:rPr>
              <w:t>Ерубаев</w:t>
            </w:r>
            <w:proofErr w:type="spellEnd"/>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К. </w:t>
            </w:r>
            <w:proofErr w:type="spellStart"/>
            <w:r w:rsidRPr="00DF2983">
              <w:rPr>
                <w:rFonts w:ascii="Times New Roman" w:hAnsi="Times New Roman" w:cs="Times New Roman"/>
                <w:b/>
                <w:sz w:val="24"/>
                <w:szCs w:val="24"/>
              </w:rPr>
              <w:t>Иса</w:t>
            </w:r>
            <w:proofErr w:type="spellEnd"/>
          </w:p>
          <w:p w:rsidR="001974D9" w:rsidRPr="00DF2983" w:rsidRDefault="001974D9" w:rsidP="001974D9">
            <w:pPr>
              <w:shd w:val="clear" w:color="auto" w:fill="FFFFFF" w:themeFill="background1"/>
              <w:ind w:firstLine="284"/>
              <w:rPr>
                <w:rFonts w:ascii="Times New Roman" w:hAnsi="Times New Roman" w:cs="Times New Roman"/>
                <w:sz w:val="24"/>
                <w:szCs w:val="24"/>
              </w:rPr>
            </w:pPr>
          </w:p>
          <w:p w:rsidR="001974D9" w:rsidRPr="00DF2983" w:rsidRDefault="001974D9" w:rsidP="001974D9">
            <w:pPr>
              <w:shd w:val="clear" w:color="auto" w:fill="FFFFFF" w:themeFill="background1"/>
              <w:ind w:firstLine="316"/>
              <w:jc w:val="both"/>
              <w:rPr>
                <w:rFonts w:ascii="Times New Roman" w:hAnsi="Times New Roman" w:cs="Times New Roman"/>
                <w:sz w:val="24"/>
                <w:szCs w:val="24"/>
              </w:rPr>
            </w:pPr>
            <w:r w:rsidRPr="00DF2983">
              <w:rPr>
                <w:rFonts w:ascii="Times New Roman" w:hAnsi="Times New Roman" w:cs="Times New Roman"/>
                <w:sz w:val="24"/>
                <w:szCs w:val="24"/>
              </w:rPr>
              <w:t xml:space="preserve">Принцип добросовестности налогоплательщика является важнейшим для обеспечения законных прав налогоплательщика и противодействия злоупотреблению налоговыми органами административными ресурсами. </w:t>
            </w:r>
          </w:p>
          <w:p w:rsidR="001974D9" w:rsidRPr="00DF2983" w:rsidRDefault="001974D9" w:rsidP="001974D9">
            <w:pPr>
              <w:shd w:val="clear" w:color="auto" w:fill="FFFFFF" w:themeFill="background1"/>
              <w:ind w:firstLine="316"/>
              <w:jc w:val="both"/>
              <w:rPr>
                <w:rFonts w:ascii="Times New Roman" w:hAnsi="Times New Roman" w:cs="Times New Roman"/>
                <w:sz w:val="24"/>
                <w:szCs w:val="24"/>
              </w:rPr>
            </w:pPr>
            <w:r w:rsidRPr="00DF2983">
              <w:rPr>
                <w:rFonts w:ascii="Times New Roman" w:hAnsi="Times New Roman" w:cs="Times New Roman"/>
                <w:sz w:val="24"/>
                <w:szCs w:val="24"/>
              </w:rPr>
              <w:lastRenderedPageBreak/>
              <w:t>Однако п.2 ст.26 проекта прямо противоречит этому принципу.</w:t>
            </w:r>
          </w:p>
          <w:p w:rsidR="001974D9" w:rsidRPr="00DF2983" w:rsidRDefault="001974D9" w:rsidP="001974D9">
            <w:pPr>
              <w:shd w:val="clear" w:color="auto" w:fill="FFFFFF" w:themeFill="background1"/>
              <w:ind w:firstLine="316"/>
              <w:jc w:val="both"/>
              <w:rPr>
                <w:rFonts w:ascii="Times New Roman" w:hAnsi="Times New Roman" w:cs="Times New Roman"/>
                <w:sz w:val="24"/>
                <w:szCs w:val="24"/>
              </w:rPr>
            </w:pPr>
            <w:r w:rsidRPr="00DF2983">
              <w:rPr>
                <w:rFonts w:ascii="Times New Roman" w:hAnsi="Times New Roman" w:cs="Times New Roman"/>
                <w:sz w:val="24"/>
                <w:szCs w:val="24"/>
              </w:rPr>
              <w:t>Пунктом 2 предложено исключать из вычетов расходы, полученные из «экономически необоснованных действий налоговых выгод (налоговой экономии)».</w:t>
            </w:r>
          </w:p>
          <w:p w:rsidR="001974D9" w:rsidRPr="00DF2983" w:rsidRDefault="001974D9" w:rsidP="001974D9">
            <w:pPr>
              <w:shd w:val="clear" w:color="auto" w:fill="FFFFFF" w:themeFill="background1"/>
              <w:ind w:firstLine="316"/>
              <w:jc w:val="both"/>
              <w:rPr>
                <w:rFonts w:ascii="Times New Roman" w:hAnsi="Times New Roman" w:cs="Times New Roman"/>
                <w:sz w:val="24"/>
                <w:szCs w:val="24"/>
              </w:rPr>
            </w:pPr>
            <w:r w:rsidRPr="00DF2983">
              <w:rPr>
                <w:rFonts w:ascii="Times New Roman" w:hAnsi="Times New Roman" w:cs="Times New Roman"/>
                <w:sz w:val="24"/>
                <w:szCs w:val="24"/>
              </w:rPr>
              <w:t>Согласно п.3 ст.24 Закона РК «О правовых актах» положения нормативного правового акта должны содержать чёткий и не подлежащий различному толкованию смысл.</w:t>
            </w:r>
          </w:p>
          <w:p w:rsidR="001974D9" w:rsidRPr="00DF2983" w:rsidRDefault="001974D9" w:rsidP="001974D9">
            <w:pPr>
              <w:shd w:val="clear" w:color="auto" w:fill="FFFFFF" w:themeFill="background1"/>
              <w:ind w:firstLine="316"/>
              <w:jc w:val="both"/>
              <w:rPr>
                <w:rFonts w:ascii="Times New Roman" w:hAnsi="Times New Roman" w:cs="Times New Roman"/>
                <w:sz w:val="24"/>
                <w:szCs w:val="24"/>
              </w:rPr>
            </w:pPr>
            <w:r w:rsidRPr="00DF2983">
              <w:rPr>
                <w:rFonts w:ascii="Times New Roman" w:hAnsi="Times New Roman" w:cs="Times New Roman"/>
                <w:sz w:val="24"/>
                <w:szCs w:val="24"/>
              </w:rPr>
              <w:t>Однако понятия «экономически необоснованные действия», «налоговая выгода» или «налоговая экономия» являются новыми и не определены ни проектом, ни законодательством.</w:t>
            </w:r>
          </w:p>
          <w:p w:rsidR="001974D9" w:rsidRPr="00DF2983" w:rsidRDefault="001974D9" w:rsidP="001974D9">
            <w:pPr>
              <w:shd w:val="clear" w:color="auto" w:fill="FFFFFF" w:themeFill="background1"/>
              <w:ind w:firstLine="316"/>
              <w:jc w:val="both"/>
              <w:rPr>
                <w:rFonts w:ascii="Times New Roman" w:hAnsi="Times New Roman" w:cs="Times New Roman"/>
                <w:sz w:val="24"/>
                <w:szCs w:val="24"/>
              </w:rPr>
            </w:pPr>
            <w:r w:rsidRPr="00DF2983">
              <w:rPr>
                <w:rFonts w:ascii="Times New Roman" w:hAnsi="Times New Roman" w:cs="Times New Roman"/>
                <w:sz w:val="24"/>
                <w:szCs w:val="24"/>
              </w:rPr>
              <w:t xml:space="preserve">Более того, в проекте предложено «критерии отнесения действий налогоплательщика к экономически необоснованным» устанавливать самим налоговым органам, что очевидно   приведет к толкованию закона должностными лицами налоговых органов по собственному усмотрению, вынесению несправедливых решений и нарушению прав налогоплательщика, а также воспрепятствованию законной </w:t>
            </w:r>
            <w:r w:rsidRPr="00DF2983">
              <w:rPr>
                <w:rFonts w:ascii="Times New Roman" w:hAnsi="Times New Roman" w:cs="Times New Roman"/>
                <w:sz w:val="24"/>
                <w:szCs w:val="24"/>
              </w:rPr>
              <w:lastRenderedPageBreak/>
              <w:t>предпринимательской деятельности.</w:t>
            </w:r>
          </w:p>
          <w:p w:rsidR="001974D9" w:rsidRPr="00DF2983" w:rsidRDefault="001974D9" w:rsidP="001974D9">
            <w:pPr>
              <w:shd w:val="clear" w:color="auto" w:fill="FFFFFF" w:themeFill="background1"/>
              <w:ind w:firstLine="316"/>
              <w:jc w:val="both"/>
              <w:rPr>
                <w:rFonts w:ascii="Times New Roman" w:hAnsi="Times New Roman" w:cs="Times New Roman"/>
                <w:sz w:val="24"/>
                <w:szCs w:val="24"/>
              </w:rPr>
            </w:pPr>
            <w:r w:rsidRPr="00DF2983">
              <w:rPr>
                <w:rFonts w:ascii="Times New Roman" w:hAnsi="Times New Roman" w:cs="Times New Roman"/>
                <w:sz w:val="24"/>
                <w:szCs w:val="24"/>
              </w:rPr>
              <w:t>Очевидно, что вышеназванные понятия намерены ввести как способ доначисления КПН: для исключения из вычетов расходов, которые налоговый орган по каким-нибудь конфиденциальным критериям признает «экономически необоснованными».</w:t>
            </w:r>
          </w:p>
          <w:p w:rsidR="001974D9" w:rsidRPr="00DF2983" w:rsidRDefault="001974D9" w:rsidP="001974D9">
            <w:pPr>
              <w:shd w:val="clear" w:color="auto" w:fill="FFFFFF" w:themeFill="background1"/>
              <w:ind w:firstLine="316"/>
              <w:jc w:val="both"/>
              <w:rPr>
                <w:rFonts w:ascii="Times New Roman" w:hAnsi="Times New Roman" w:cs="Times New Roman"/>
                <w:sz w:val="24"/>
                <w:szCs w:val="24"/>
              </w:rPr>
            </w:pPr>
            <w:r w:rsidRPr="00DF2983">
              <w:rPr>
                <w:rFonts w:ascii="Times New Roman" w:hAnsi="Times New Roman" w:cs="Times New Roman"/>
                <w:sz w:val="24"/>
                <w:szCs w:val="24"/>
              </w:rPr>
              <w:t>В первую очередь это коснется так называемых «недействительных сделок», когда контрагент вынужден доказывать, что реализация   товаров, выполнение работ и оказание услуг фактически были произведены. И такое абстрактное понятие как «экономически необоснованные действия» не должно стать основанием признания сделки недействительной и доначисления налогов.</w:t>
            </w:r>
          </w:p>
          <w:p w:rsidR="001974D9" w:rsidRPr="00DF2983" w:rsidRDefault="001974D9" w:rsidP="001974D9">
            <w:pPr>
              <w:shd w:val="clear" w:color="auto" w:fill="FFFFFF" w:themeFill="background1"/>
              <w:ind w:firstLine="316"/>
              <w:jc w:val="both"/>
              <w:rPr>
                <w:rFonts w:ascii="Times New Roman" w:hAnsi="Times New Roman" w:cs="Times New Roman"/>
                <w:sz w:val="24"/>
                <w:szCs w:val="24"/>
              </w:rPr>
            </w:pPr>
            <w:r w:rsidRPr="00DF2983">
              <w:rPr>
                <w:rFonts w:ascii="Times New Roman" w:hAnsi="Times New Roman" w:cs="Times New Roman"/>
                <w:sz w:val="24"/>
                <w:szCs w:val="24"/>
              </w:rPr>
              <w:t xml:space="preserve">Также на наш взгляд неправильно наказывать предпринимателя за «налоговую экономию» или «экономическую выгоду». Если эти действия не нарушают закон или права третьих лиц, они являются правомерными, поскольку целью предпринимательской </w:t>
            </w:r>
            <w:r w:rsidRPr="00DF2983">
              <w:rPr>
                <w:rFonts w:ascii="Times New Roman" w:hAnsi="Times New Roman" w:cs="Times New Roman"/>
                <w:sz w:val="24"/>
                <w:szCs w:val="24"/>
              </w:rPr>
              <w:lastRenderedPageBreak/>
              <w:t>деятельности является извлечение прибыли, а «экономическая выгода» - ее неотъемлемой частью.</w:t>
            </w: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170425</w:t>
            </w: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974D9" w:rsidRPr="00DF2983" w:rsidRDefault="001974D9" w:rsidP="001974D9">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пункт 2 статьи 26 проекта</w:t>
            </w:r>
          </w:p>
        </w:tc>
        <w:tc>
          <w:tcPr>
            <w:tcW w:w="3828" w:type="dxa"/>
          </w:tcPr>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Статья 26</w:t>
            </w:r>
            <w:r w:rsidRPr="00DF2983">
              <w:rPr>
                <w:rFonts w:ascii="Times New Roman" w:eastAsia="Calibri" w:hAnsi="Times New Roman" w:cs="Times New Roman"/>
                <w:b/>
                <w:sz w:val="24"/>
                <w:szCs w:val="24"/>
              </w:rPr>
              <w:t>.</w:t>
            </w:r>
            <w:r w:rsidRPr="00DF2983">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974D9" w:rsidRPr="00DF2983" w:rsidRDefault="001974D9" w:rsidP="001974D9">
            <w:pPr>
              <w:shd w:val="clear" w:color="auto" w:fill="FFFFFF" w:themeFill="background1"/>
              <w:ind w:firstLine="709"/>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2. Не допускается извлечение налогоплательщиком (налоговым агентом) </w:t>
            </w:r>
            <w:r w:rsidRPr="00DF2983">
              <w:rPr>
                <w:rFonts w:ascii="Times New Roman" w:eastAsia="Calibri" w:hAnsi="Times New Roman" w:cs="Times New Roman"/>
                <w:b/>
                <w:sz w:val="24"/>
                <w:szCs w:val="24"/>
              </w:rPr>
              <w:t>из своих экономически необоснованных действий налоговых выгод</w:t>
            </w:r>
            <w:r w:rsidRPr="00DF2983">
              <w:rPr>
                <w:rFonts w:ascii="Times New Roman" w:eastAsia="Calibri" w:hAnsi="Times New Roman" w:cs="Times New Roman"/>
                <w:sz w:val="24"/>
                <w:szCs w:val="24"/>
              </w:rPr>
              <w:t xml:space="preserve"> (</w:t>
            </w:r>
            <w:r w:rsidRPr="00DF2983">
              <w:rPr>
                <w:rFonts w:ascii="Times New Roman" w:eastAsia="Calibri" w:hAnsi="Times New Roman" w:cs="Times New Roman"/>
                <w:b/>
                <w:sz w:val="24"/>
                <w:szCs w:val="24"/>
              </w:rPr>
              <w:t>налоговой экономии), в том числе направленных на уменьшение</w:t>
            </w:r>
            <w:r w:rsidRPr="00DF2983">
              <w:rPr>
                <w:rFonts w:ascii="Times New Roman" w:eastAsia="Calibri" w:hAnsi="Times New Roman" w:cs="Times New Roman"/>
                <w:sz w:val="24"/>
                <w:szCs w:val="24"/>
              </w:rPr>
              <w:t xml:space="preserve"> налоговых платежей. </w:t>
            </w: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1974D9" w:rsidRPr="00DF2983" w:rsidRDefault="001974D9" w:rsidP="001974D9">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 </w:t>
            </w:r>
          </w:p>
          <w:p w:rsidR="001974D9" w:rsidRPr="00DF2983" w:rsidRDefault="001974D9" w:rsidP="001974D9">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w:t>
            </w:r>
          </w:p>
        </w:tc>
        <w:tc>
          <w:tcPr>
            <w:tcW w:w="3967" w:type="dxa"/>
          </w:tcPr>
          <w:p w:rsidR="001974D9" w:rsidRPr="00DF2983" w:rsidRDefault="001974D9" w:rsidP="001974D9">
            <w:pPr>
              <w:widowControl w:val="0"/>
              <w:jc w:val="both"/>
              <w:rPr>
                <w:rFonts w:ascii="Times New Roman" w:eastAsia="Times New Roman" w:hAnsi="Times New Roman" w:cs="Times New Roman"/>
                <w:sz w:val="24"/>
                <w:szCs w:val="24"/>
                <w:lang w:eastAsia="ru-RU"/>
              </w:rPr>
            </w:pPr>
          </w:p>
          <w:p w:rsidR="001974D9" w:rsidRPr="00DF2983" w:rsidRDefault="001974D9" w:rsidP="001974D9">
            <w:pPr>
              <w:widowControl w:val="0"/>
              <w:jc w:val="both"/>
              <w:rPr>
                <w:rFonts w:ascii="Times New Roman" w:eastAsia="Times New Roman" w:hAnsi="Times New Roman" w:cs="Times New Roman"/>
                <w:sz w:val="24"/>
                <w:szCs w:val="24"/>
                <w:lang w:eastAsia="ru-RU"/>
              </w:rPr>
            </w:pPr>
          </w:p>
          <w:p w:rsidR="001974D9" w:rsidRPr="00DF2983" w:rsidRDefault="001974D9" w:rsidP="001974D9">
            <w:pPr>
              <w:widowControl w:val="0"/>
              <w:ind w:firstLine="322"/>
              <w:jc w:val="both"/>
              <w:rPr>
                <w:rFonts w:ascii="Times New Roman" w:eastAsia="Times New Roman" w:hAnsi="Times New Roman" w:cs="Times New Roman"/>
                <w:sz w:val="24"/>
                <w:szCs w:val="24"/>
                <w:lang w:eastAsia="ru-RU"/>
              </w:rPr>
            </w:pPr>
          </w:p>
          <w:p w:rsidR="001974D9" w:rsidRPr="00DF2983" w:rsidRDefault="001974D9" w:rsidP="001974D9">
            <w:pPr>
              <w:widowControl w:val="0"/>
              <w:ind w:firstLine="322"/>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часть первую пункта 2 статьи 26 проекта изложить в следующей редакции:</w:t>
            </w:r>
          </w:p>
          <w:p w:rsidR="001974D9" w:rsidRPr="00DF2983" w:rsidRDefault="001974D9" w:rsidP="001974D9">
            <w:pPr>
              <w:widowControl w:val="0"/>
              <w:ind w:firstLine="322"/>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«2. Не допускается извлечение налогоплательщиком (налоговым агентом) выгоды </w:t>
            </w:r>
            <w:r w:rsidRPr="00DF2983">
              <w:rPr>
                <w:rFonts w:ascii="Times New Roman" w:eastAsia="Times New Roman" w:hAnsi="Times New Roman" w:cs="Times New Roman"/>
                <w:b/>
                <w:sz w:val="24"/>
                <w:szCs w:val="24"/>
                <w:lang w:eastAsia="ru-RU"/>
              </w:rPr>
              <w:t>из своих незаконных действий</w:t>
            </w:r>
            <w:r w:rsidRPr="00DF2983">
              <w:rPr>
                <w:rFonts w:ascii="Times New Roman" w:eastAsia="Times New Roman" w:hAnsi="Times New Roman" w:cs="Times New Roman"/>
                <w:sz w:val="24"/>
                <w:szCs w:val="24"/>
                <w:lang w:eastAsia="ru-RU"/>
              </w:rPr>
              <w:t xml:space="preserve"> </w:t>
            </w:r>
            <w:r w:rsidRPr="00DF2983">
              <w:rPr>
                <w:rFonts w:ascii="Times New Roman" w:eastAsia="Times New Roman" w:hAnsi="Times New Roman" w:cs="Times New Roman"/>
                <w:b/>
                <w:sz w:val="24"/>
                <w:szCs w:val="24"/>
                <w:lang w:eastAsia="ru-RU"/>
              </w:rPr>
              <w:t xml:space="preserve">в целях получения налоговых выгод (налоговой экономии) и уменьшения </w:t>
            </w:r>
            <w:r w:rsidRPr="00DF2983">
              <w:rPr>
                <w:rFonts w:ascii="Times New Roman" w:eastAsia="Times New Roman" w:hAnsi="Times New Roman" w:cs="Times New Roman"/>
                <w:sz w:val="24"/>
                <w:szCs w:val="24"/>
                <w:lang w:eastAsia="ru-RU"/>
              </w:rPr>
              <w:t>налоговых платежей.»;</w:t>
            </w:r>
          </w:p>
        </w:tc>
        <w:tc>
          <w:tcPr>
            <w:tcW w:w="3826" w:type="dxa"/>
          </w:tcPr>
          <w:p w:rsidR="001974D9" w:rsidRPr="00DF2983" w:rsidRDefault="001974D9" w:rsidP="001974D9">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депутат </w:t>
            </w:r>
          </w:p>
          <w:p w:rsidR="001974D9" w:rsidRPr="00DF2983" w:rsidRDefault="001974D9" w:rsidP="001974D9">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Барлыбаев Е.Х.</w:t>
            </w:r>
          </w:p>
          <w:p w:rsidR="001974D9" w:rsidRPr="00DF2983" w:rsidRDefault="001974D9" w:rsidP="001974D9">
            <w:pPr>
              <w:widowControl w:val="0"/>
              <w:jc w:val="center"/>
              <w:rPr>
                <w:rFonts w:ascii="Times New Roman" w:eastAsia="Times New Roman" w:hAnsi="Times New Roman" w:cs="Times New Roman"/>
                <w:b/>
                <w:bCs/>
                <w:sz w:val="24"/>
                <w:szCs w:val="24"/>
                <w:lang w:eastAsia="ru-RU"/>
              </w:rPr>
            </w:pPr>
          </w:p>
          <w:p w:rsidR="001974D9" w:rsidRPr="00DF2983" w:rsidRDefault="001974D9" w:rsidP="001974D9">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Определение налоговыми органами экономической обоснованности действий в ходе налогового администрирования является способом необоснованного вмешательства государства в дела предпринимательства. </w:t>
            </w:r>
          </w:p>
          <w:p w:rsidR="001974D9" w:rsidRPr="00DF2983" w:rsidRDefault="001974D9" w:rsidP="001974D9">
            <w:pPr>
              <w:widowControl w:val="0"/>
              <w:jc w:val="both"/>
              <w:rPr>
                <w:rFonts w:ascii="Times New Roman" w:eastAsia="Times New Roman" w:hAnsi="Times New Roman" w:cs="Times New Roman"/>
                <w:bCs/>
                <w:sz w:val="24"/>
                <w:szCs w:val="24"/>
                <w:lang w:eastAsia="ru-RU"/>
              </w:rPr>
            </w:pPr>
          </w:p>
          <w:p w:rsidR="001974D9" w:rsidRPr="00DF2983" w:rsidRDefault="001974D9" w:rsidP="001974D9">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Согласно нормам статьи 5 Предпринимательского кодекса государством гарантируется свобода предпринимательской деятельности, а статьей 18 Предпринимательского кодекса гарантируется также и невмешательство государства в дела предпринимательства. </w:t>
            </w:r>
          </w:p>
          <w:p w:rsidR="001974D9" w:rsidRPr="00DF2983" w:rsidRDefault="001974D9" w:rsidP="001974D9">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Кроме того, согласно п.2 статьи 10 Гражданского кодекса государство гарантирует свободу предпринимательской деятельности и обеспечивает ее защиту и поддержку.</w:t>
            </w:r>
          </w:p>
          <w:p w:rsidR="001974D9" w:rsidRPr="00DF2983" w:rsidRDefault="001974D9" w:rsidP="001974D9">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 </w:t>
            </w:r>
          </w:p>
          <w:p w:rsidR="001974D9" w:rsidRPr="00DF2983" w:rsidRDefault="001974D9" w:rsidP="001974D9">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За экономическое обоснование и целесообразность осуществляемых </w:t>
            </w:r>
            <w:r w:rsidRPr="00DF2983">
              <w:rPr>
                <w:rFonts w:ascii="Times New Roman" w:eastAsia="Times New Roman" w:hAnsi="Times New Roman" w:cs="Times New Roman"/>
                <w:bCs/>
                <w:sz w:val="24"/>
                <w:szCs w:val="24"/>
                <w:lang w:eastAsia="ru-RU"/>
              </w:rPr>
              <w:lastRenderedPageBreak/>
              <w:t xml:space="preserve">действий и заключаемых сделок субъект предпринимательства отвечает сам под свой предпринимательский риск и имущественную ответственность. </w:t>
            </w:r>
          </w:p>
          <w:p w:rsidR="001974D9" w:rsidRPr="00DF2983" w:rsidRDefault="001974D9" w:rsidP="001974D9">
            <w:pPr>
              <w:widowControl w:val="0"/>
              <w:jc w:val="both"/>
              <w:rPr>
                <w:rFonts w:ascii="Times New Roman" w:eastAsia="Times New Roman" w:hAnsi="Times New Roman" w:cs="Times New Roman"/>
                <w:bCs/>
                <w:sz w:val="24"/>
                <w:szCs w:val="24"/>
                <w:lang w:eastAsia="ru-RU"/>
              </w:rPr>
            </w:pPr>
          </w:p>
          <w:p w:rsidR="001974D9" w:rsidRPr="00DF2983" w:rsidRDefault="001974D9" w:rsidP="001974D9">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Расширение указанной нормой дискреционных полномочий налоговых органов может привести к нарушению законных интересов субъектов предпринимательства, угнетению предпринимательской инициативы, возникновению большого числа налоговых споров и созданию благоприятных условий для коррупции. </w:t>
            </w:r>
          </w:p>
          <w:p w:rsidR="001974D9" w:rsidRPr="00DF2983" w:rsidRDefault="001974D9" w:rsidP="001974D9">
            <w:pPr>
              <w:widowControl w:val="0"/>
              <w:jc w:val="both"/>
              <w:rPr>
                <w:rFonts w:ascii="Times New Roman" w:eastAsia="Times New Roman" w:hAnsi="Times New Roman" w:cs="Times New Roman"/>
                <w:bCs/>
                <w:sz w:val="24"/>
                <w:szCs w:val="24"/>
                <w:lang w:eastAsia="ru-RU"/>
              </w:rPr>
            </w:pPr>
          </w:p>
          <w:p w:rsidR="001974D9" w:rsidRPr="00DF2983" w:rsidRDefault="001974D9" w:rsidP="001974D9">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Рекомендуется оставить редакцию нормы действующего законодательства, в рамках которого у налоговых органов будет иметься достаточный объем полномочий для принятия мер в отношении недобросовестных налогоплательщиков (блокировка доступа к выписке ЭСФ, приостановление расходных операций, подача исков в суд о признании сделок недействительными и т.д.).   </w:t>
            </w:r>
          </w:p>
          <w:p w:rsidR="001974D9" w:rsidRPr="00DF2983" w:rsidRDefault="001974D9" w:rsidP="001974D9">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 </w:t>
            </w: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170425</w:t>
            </w:r>
          </w:p>
        </w:tc>
      </w:tr>
      <w:tr w:rsidR="00F61AD3" w:rsidRPr="00DF2983" w:rsidTr="00D65D5A">
        <w:tc>
          <w:tcPr>
            <w:tcW w:w="568" w:type="dxa"/>
          </w:tcPr>
          <w:p w:rsidR="00F61AD3" w:rsidRPr="00DF2983" w:rsidRDefault="00F61AD3" w:rsidP="00F61AD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F61AD3" w:rsidRPr="00DF2983" w:rsidRDefault="00F61AD3" w:rsidP="00F61AD3">
            <w:pPr>
              <w:pStyle w:val="pj"/>
              <w:shd w:val="clear" w:color="auto" w:fill="FFFFFF"/>
              <w:ind w:firstLine="0"/>
              <w:jc w:val="center"/>
              <w:textAlignment w:val="baseline"/>
              <w:rPr>
                <w:rStyle w:val="s1"/>
                <w:b w:val="0"/>
                <w:bCs w:val="0"/>
              </w:rPr>
            </w:pPr>
            <w:r w:rsidRPr="00DF2983">
              <w:rPr>
                <w:rStyle w:val="s1"/>
                <w:b w:val="0"/>
                <w:bCs w:val="0"/>
              </w:rPr>
              <w:t>новый подпункт 11) статьи 40 проекта</w:t>
            </w:r>
          </w:p>
        </w:tc>
        <w:tc>
          <w:tcPr>
            <w:tcW w:w="3828" w:type="dxa"/>
            <w:shd w:val="clear" w:color="auto" w:fill="auto"/>
          </w:tcPr>
          <w:p w:rsidR="00F61AD3" w:rsidRPr="00DF2983" w:rsidRDefault="00F61AD3" w:rsidP="00F61AD3">
            <w:pPr>
              <w:tabs>
                <w:tab w:val="left" w:pos="142"/>
              </w:tabs>
              <w:ind w:firstLine="709"/>
              <w:contextualSpacing/>
              <w:jc w:val="both"/>
              <w:rPr>
                <w:rFonts w:ascii="Times New Roman" w:eastAsia="Times New Roman" w:hAnsi="Times New Roman"/>
                <w:sz w:val="24"/>
                <w:szCs w:val="24"/>
                <w:lang w:eastAsia="ru-RU"/>
              </w:rPr>
            </w:pPr>
            <w:r w:rsidRPr="00DF2983">
              <w:rPr>
                <w:rFonts w:ascii="Times New Roman" w:eastAsia="Times New Roman" w:hAnsi="Times New Roman"/>
                <w:b/>
                <w:bCs/>
                <w:sz w:val="24"/>
                <w:szCs w:val="24"/>
                <w:lang w:eastAsia="ru-RU"/>
              </w:rPr>
              <w:t>Статья 40. Права и обязанности налогового органа</w:t>
            </w:r>
          </w:p>
          <w:p w:rsidR="00F61AD3" w:rsidRPr="00DF2983" w:rsidRDefault="00F61AD3" w:rsidP="00F61AD3">
            <w:pPr>
              <w:tabs>
                <w:tab w:val="left" w:pos="142"/>
              </w:tabs>
              <w:ind w:firstLine="709"/>
              <w:contextualSpacing/>
              <w:jc w:val="both"/>
              <w:rPr>
                <w:rFonts w:ascii="Times New Roman" w:eastAsia="Times New Roman" w:hAnsi="Times New Roman"/>
                <w:sz w:val="24"/>
                <w:szCs w:val="24"/>
                <w:lang w:eastAsia="ru-RU"/>
              </w:rPr>
            </w:pPr>
          </w:p>
          <w:p w:rsidR="00F61AD3" w:rsidRPr="00DF2983" w:rsidRDefault="00F61AD3" w:rsidP="00F61AD3">
            <w:pPr>
              <w:tabs>
                <w:tab w:val="left" w:pos="142"/>
              </w:tabs>
              <w:ind w:firstLine="709"/>
              <w:contextualSpacing/>
              <w:jc w:val="both"/>
              <w:rPr>
                <w:rFonts w:ascii="Times New Roman" w:eastAsia="Times New Roman" w:hAnsi="Times New Roman"/>
                <w:sz w:val="24"/>
                <w:szCs w:val="24"/>
                <w:lang w:eastAsia="ru-RU"/>
              </w:rPr>
            </w:pPr>
            <w:r w:rsidRPr="00DF2983">
              <w:rPr>
                <w:rFonts w:ascii="Times New Roman" w:eastAsia="Times New Roman" w:hAnsi="Times New Roman"/>
                <w:sz w:val="24"/>
                <w:szCs w:val="24"/>
                <w:lang w:eastAsia="ru-RU"/>
              </w:rPr>
              <w:t>1. Налоговый орган вправе:</w:t>
            </w:r>
          </w:p>
          <w:p w:rsidR="00F61AD3" w:rsidRPr="00DF2983" w:rsidRDefault="00F61AD3" w:rsidP="00F61AD3">
            <w:pPr>
              <w:pStyle w:val="pj"/>
              <w:shd w:val="clear" w:color="auto" w:fill="FFFFFF"/>
              <w:ind w:firstLine="709"/>
              <w:textAlignment w:val="baseline"/>
              <w:rPr>
                <w:rStyle w:val="s1"/>
                <w:bCs w:val="0"/>
              </w:rPr>
            </w:pPr>
            <w:r w:rsidRPr="00DF2983">
              <w:rPr>
                <w:rStyle w:val="s1"/>
                <w:bCs w:val="0"/>
              </w:rPr>
              <w:t>…</w:t>
            </w:r>
          </w:p>
          <w:p w:rsidR="00F61AD3" w:rsidRPr="00DF2983" w:rsidRDefault="00F61AD3" w:rsidP="00F61AD3">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shd w:val="clear" w:color="auto" w:fill="FFFFFF"/>
                <w:lang w:eastAsia="ru-RU"/>
              </w:rPr>
              <w:t xml:space="preserve">10) осуществлять в порядке, установленном законодательством Республики Казахстан, учебную и издательскую деятельность </w:t>
            </w:r>
            <w:r w:rsidRPr="00DF2983">
              <w:rPr>
                <w:rFonts w:ascii="Times New Roman" w:eastAsia="Calibri" w:hAnsi="Times New Roman" w:cs="Times New Roman"/>
                <w:sz w:val="24"/>
                <w:szCs w:val="24"/>
                <w:shd w:val="clear" w:color="auto" w:fill="FFFFFF"/>
              </w:rPr>
              <w:t xml:space="preserve">для повышения налоговой культуры налогоплательщиков </w:t>
            </w:r>
            <w:r w:rsidRPr="00DF2983">
              <w:rPr>
                <w:rFonts w:ascii="Times New Roman" w:eastAsia="Times New Roman" w:hAnsi="Times New Roman" w:cs="Times New Roman"/>
                <w:sz w:val="24"/>
                <w:szCs w:val="24"/>
                <w:shd w:val="clear" w:color="auto" w:fill="FFFFFF"/>
                <w:lang w:eastAsia="ru-RU"/>
              </w:rPr>
              <w:t>Республики Казахстан;</w:t>
            </w:r>
          </w:p>
          <w:p w:rsidR="00F61AD3" w:rsidRPr="00DF2983" w:rsidRDefault="00F61AD3" w:rsidP="00F61AD3">
            <w:pPr>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11) подписывать электронной цифровой подписью информационной системы налогового органа решения, принимаемые в соответствии с настоящим Кодексом.</w:t>
            </w:r>
          </w:p>
          <w:p w:rsidR="00F61AD3" w:rsidRPr="00DF2983" w:rsidRDefault="00F61AD3" w:rsidP="00F61AD3">
            <w:pPr>
              <w:pStyle w:val="pj"/>
              <w:shd w:val="clear" w:color="auto" w:fill="FFFFFF"/>
              <w:textAlignment w:val="baseline"/>
              <w:rPr>
                <w:rStyle w:val="s1"/>
                <w:bCs w:val="0"/>
              </w:rPr>
            </w:pPr>
          </w:p>
        </w:tc>
        <w:tc>
          <w:tcPr>
            <w:tcW w:w="3967" w:type="dxa"/>
            <w:shd w:val="clear" w:color="auto" w:fill="auto"/>
          </w:tcPr>
          <w:p w:rsidR="00F61AD3" w:rsidRPr="00DF2983" w:rsidRDefault="00F61AD3" w:rsidP="00F61AD3">
            <w:pPr>
              <w:pStyle w:val="pj"/>
              <w:shd w:val="clear" w:color="auto" w:fill="FFFFFF"/>
              <w:textAlignment w:val="baseline"/>
              <w:rPr>
                <w:rStyle w:val="s1"/>
                <w:b w:val="0"/>
              </w:rPr>
            </w:pPr>
            <w:r w:rsidRPr="00DF2983">
              <w:rPr>
                <w:rStyle w:val="s1"/>
                <w:b w:val="0"/>
              </w:rPr>
              <w:t xml:space="preserve">пункт 1 статьи 40 проекта </w:t>
            </w:r>
            <w:r w:rsidRPr="00DF2983">
              <w:rPr>
                <w:rStyle w:val="s1"/>
              </w:rPr>
              <w:t>дополнить подпунктом 11)</w:t>
            </w:r>
            <w:r w:rsidRPr="00DF2983">
              <w:rPr>
                <w:rStyle w:val="s1"/>
                <w:b w:val="0"/>
              </w:rPr>
              <w:t xml:space="preserve"> следующего содержания:</w:t>
            </w:r>
          </w:p>
          <w:p w:rsidR="00F61AD3" w:rsidRPr="00DF2983" w:rsidRDefault="00F61AD3" w:rsidP="00F61AD3">
            <w:pPr>
              <w:shd w:val="clear" w:color="auto" w:fill="FFFFFF"/>
              <w:tabs>
                <w:tab w:val="left" w:pos="142"/>
              </w:tabs>
              <w:ind w:firstLine="400"/>
              <w:contextualSpacing/>
              <w:jc w:val="both"/>
              <w:rPr>
                <w:rFonts w:ascii="Times New Roman" w:eastAsia="Times New Roman" w:hAnsi="Times New Roman" w:cs="Times New Roman"/>
                <w:b/>
                <w:sz w:val="24"/>
                <w:szCs w:val="24"/>
                <w:shd w:val="clear" w:color="auto" w:fill="FFFFFF"/>
                <w:lang w:eastAsia="ru-RU"/>
              </w:rPr>
            </w:pPr>
            <w:r w:rsidRPr="00DF2983">
              <w:rPr>
                <w:rStyle w:val="s1"/>
                <w:b w:val="0"/>
                <w:sz w:val="24"/>
                <w:szCs w:val="24"/>
              </w:rPr>
              <w:t>«</w:t>
            </w:r>
            <w:r w:rsidRPr="00DF2983">
              <w:rPr>
                <w:rFonts w:ascii="Times New Roman" w:eastAsia="Times New Roman" w:hAnsi="Times New Roman" w:cs="Times New Roman"/>
                <w:b/>
                <w:sz w:val="24"/>
                <w:szCs w:val="24"/>
                <w:shd w:val="clear" w:color="auto" w:fill="FFFFFF"/>
              </w:rPr>
              <w:t xml:space="preserve">11) </w:t>
            </w:r>
            <w:r w:rsidR="00A42071" w:rsidRPr="00DF2983">
              <w:rPr>
                <w:rFonts w:ascii="Times New Roman" w:eastAsia="Times New Roman" w:hAnsi="Times New Roman" w:cs="Times New Roman"/>
                <w:b/>
                <w:sz w:val="26"/>
                <w:szCs w:val="26"/>
                <w:shd w:val="clear" w:color="auto" w:fill="FFFFFF"/>
                <w:lang w:eastAsia="ru-RU"/>
              </w:rPr>
              <w:t xml:space="preserve">проводить мероприятия, направленные на повышение налоговой культуры, снижение </w:t>
            </w:r>
            <w:r w:rsidR="00A42071" w:rsidRPr="00DF2983">
              <w:rPr>
                <w:rFonts w:ascii="Times New Roman" w:eastAsia="Times New Roman" w:hAnsi="Times New Roman" w:cs="Times New Roman"/>
                <w:b/>
                <w:sz w:val="26"/>
                <w:szCs w:val="26"/>
                <w:shd w:val="clear" w:color="auto" w:fill="FFFFFF"/>
                <w:lang w:val="kk-KZ" w:eastAsia="ru-RU"/>
              </w:rPr>
              <w:t>теневой</w:t>
            </w:r>
            <w:r w:rsidR="00A42071" w:rsidRPr="00DF2983">
              <w:rPr>
                <w:rFonts w:ascii="Times New Roman" w:eastAsia="Times New Roman" w:hAnsi="Times New Roman" w:cs="Times New Roman"/>
                <w:b/>
                <w:sz w:val="26"/>
                <w:szCs w:val="26"/>
                <w:shd w:val="clear" w:color="auto" w:fill="FFFFFF"/>
                <w:lang w:eastAsia="ru-RU"/>
              </w:rPr>
              <w:t xml:space="preserve"> экономики, с выплатой вознаграждений участникам таких мероприятий. Порядок проведения мероприятий, сроки, территория, а также осуществления выплат вознаграждений определяется Правительством Республики Казахстан</w:t>
            </w:r>
            <w:r w:rsidRPr="00DF2983">
              <w:rPr>
                <w:rFonts w:ascii="Times New Roman" w:eastAsia="Times New Roman" w:hAnsi="Times New Roman" w:cs="Times New Roman"/>
                <w:b/>
                <w:sz w:val="24"/>
                <w:szCs w:val="24"/>
                <w:shd w:val="clear" w:color="auto" w:fill="FFFFFF"/>
              </w:rPr>
              <w:t>;»;</w:t>
            </w:r>
          </w:p>
          <w:p w:rsidR="00F61AD3" w:rsidRPr="00DF2983" w:rsidRDefault="00F61AD3" w:rsidP="00F61AD3">
            <w:pPr>
              <w:pStyle w:val="pj"/>
              <w:shd w:val="clear" w:color="auto" w:fill="FFFFFF"/>
              <w:textAlignment w:val="baseline"/>
              <w:rPr>
                <w:b/>
              </w:rPr>
            </w:pPr>
          </w:p>
          <w:p w:rsidR="00F61AD3" w:rsidRPr="00DF2983" w:rsidRDefault="00F61AD3" w:rsidP="00F61AD3">
            <w:pPr>
              <w:pStyle w:val="pj"/>
              <w:shd w:val="clear" w:color="auto" w:fill="FFFFFF"/>
              <w:ind w:firstLine="403"/>
              <w:textAlignment w:val="baseline"/>
              <w:rPr>
                <w:rStyle w:val="s1"/>
                <w:b w:val="0"/>
                <w:bCs w:val="0"/>
              </w:rPr>
            </w:pPr>
          </w:p>
        </w:tc>
        <w:tc>
          <w:tcPr>
            <w:tcW w:w="3826" w:type="dxa"/>
          </w:tcPr>
          <w:p w:rsidR="00F61AD3" w:rsidRPr="00DF2983" w:rsidRDefault="00F61AD3" w:rsidP="00F61AD3">
            <w:pPr>
              <w:tabs>
                <w:tab w:val="left" w:pos="2723"/>
              </w:tabs>
              <w:ind w:firstLine="311"/>
              <w:jc w:val="center"/>
              <w:rPr>
                <w:rFonts w:ascii="Times New Roman" w:hAnsi="Times New Roman"/>
                <w:b/>
                <w:sz w:val="24"/>
                <w:szCs w:val="24"/>
              </w:rPr>
            </w:pPr>
            <w:r w:rsidRPr="00DF2983">
              <w:rPr>
                <w:rFonts w:ascii="Times New Roman" w:hAnsi="Times New Roman"/>
                <w:b/>
                <w:sz w:val="24"/>
                <w:szCs w:val="24"/>
              </w:rPr>
              <w:t>депутат</w:t>
            </w:r>
          </w:p>
          <w:p w:rsidR="00F61AD3" w:rsidRPr="00DF2983" w:rsidRDefault="00F61AD3" w:rsidP="00F61AD3">
            <w:pPr>
              <w:tabs>
                <w:tab w:val="left" w:pos="2723"/>
              </w:tabs>
              <w:ind w:firstLine="311"/>
              <w:jc w:val="center"/>
              <w:rPr>
                <w:rFonts w:ascii="Times New Roman" w:hAnsi="Times New Roman"/>
                <w:b/>
                <w:sz w:val="24"/>
                <w:szCs w:val="24"/>
              </w:rPr>
            </w:pPr>
            <w:r w:rsidRPr="00DF2983">
              <w:rPr>
                <w:rFonts w:ascii="Times New Roman" w:hAnsi="Times New Roman"/>
                <w:b/>
                <w:sz w:val="24"/>
                <w:szCs w:val="24"/>
              </w:rPr>
              <w:t>А. Баккожаев</w:t>
            </w:r>
          </w:p>
          <w:p w:rsidR="00F61AD3" w:rsidRPr="00DF2983" w:rsidRDefault="00F61AD3" w:rsidP="00F61AD3">
            <w:pPr>
              <w:tabs>
                <w:tab w:val="left" w:pos="2723"/>
              </w:tabs>
              <w:ind w:firstLine="311"/>
              <w:jc w:val="both"/>
              <w:rPr>
                <w:rFonts w:ascii="Times New Roman" w:hAnsi="Times New Roman"/>
                <w:sz w:val="24"/>
                <w:szCs w:val="24"/>
              </w:rPr>
            </w:pPr>
          </w:p>
          <w:p w:rsidR="00F61AD3" w:rsidRPr="00DF2983" w:rsidRDefault="00F61AD3" w:rsidP="00F61AD3">
            <w:pPr>
              <w:tabs>
                <w:tab w:val="left" w:pos="2723"/>
              </w:tabs>
              <w:ind w:firstLine="311"/>
              <w:jc w:val="both"/>
              <w:rPr>
                <w:rFonts w:ascii="Times New Roman" w:hAnsi="Times New Roman"/>
                <w:sz w:val="24"/>
                <w:szCs w:val="24"/>
              </w:rPr>
            </w:pPr>
            <w:r w:rsidRPr="00DF2983">
              <w:rPr>
                <w:rFonts w:ascii="Times New Roman" w:hAnsi="Times New Roman"/>
                <w:sz w:val="24"/>
                <w:szCs w:val="24"/>
              </w:rPr>
              <w:t xml:space="preserve">Для стимулирования борьбы с теневой экономикой через привлечение покупателей посредством получения </w:t>
            </w:r>
            <w:proofErr w:type="spellStart"/>
            <w:r w:rsidRPr="00DF2983">
              <w:rPr>
                <w:rFonts w:ascii="Times New Roman" w:hAnsi="Times New Roman"/>
                <w:sz w:val="24"/>
                <w:szCs w:val="24"/>
              </w:rPr>
              <w:t>кэшбека</w:t>
            </w:r>
            <w:proofErr w:type="spellEnd"/>
            <w:r w:rsidRPr="00DF2983">
              <w:rPr>
                <w:rFonts w:ascii="Times New Roman" w:hAnsi="Times New Roman"/>
                <w:sz w:val="24"/>
                <w:szCs w:val="24"/>
              </w:rPr>
              <w:t xml:space="preserve"> от покупки.</w:t>
            </w:r>
          </w:p>
          <w:p w:rsidR="00F61AD3" w:rsidRPr="00DF2983" w:rsidRDefault="00F61AD3" w:rsidP="00F61AD3">
            <w:pPr>
              <w:tabs>
                <w:tab w:val="left" w:pos="2723"/>
              </w:tabs>
              <w:ind w:firstLine="311"/>
              <w:jc w:val="both"/>
              <w:rPr>
                <w:rFonts w:ascii="Times New Roman" w:hAnsi="Times New Roman"/>
                <w:bCs/>
                <w:sz w:val="24"/>
                <w:szCs w:val="24"/>
              </w:rPr>
            </w:pPr>
          </w:p>
          <w:p w:rsidR="00F61AD3" w:rsidRPr="00DF2983" w:rsidRDefault="00F61AD3" w:rsidP="00F61AD3">
            <w:pPr>
              <w:pStyle w:val="a6"/>
              <w:tabs>
                <w:tab w:val="left" w:pos="286"/>
                <w:tab w:val="left" w:pos="2723"/>
              </w:tabs>
              <w:ind w:left="126"/>
              <w:jc w:val="both"/>
              <w:rPr>
                <w:rFonts w:ascii="Times New Roman" w:hAnsi="Times New Roman"/>
                <w:sz w:val="24"/>
                <w:szCs w:val="24"/>
                <w:lang w:val="kk-KZ"/>
              </w:rPr>
            </w:pPr>
          </w:p>
        </w:tc>
        <w:tc>
          <w:tcPr>
            <w:tcW w:w="1844" w:type="dxa"/>
          </w:tcPr>
          <w:p w:rsidR="00F61AD3" w:rsidRPr="00DF2983" w:rsidRDefault="00F61AD3" w:rsidP="00F61AD3">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t>Доработано</w:t>
            </w:r>
          </w:p>
          <w:p w:rsidR="00F61AD3" w:rsidRPr="00DF2983" w:rsidRDefault="00F61AD3" w:rsidP="00F61AD3">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F61AD3" w:rsidRPr="00DF2983" w:rsidRDefault="00F61AD3" w:rsidP="00F61AD3">
            <w:pPr>
              <w:widowControl w:val="0"/>
              <w:shd w:val="clear" w:color="auto" w:fill="FFFFFF" w:themeFill="background1"/>
              <w:jc w:val="both"/>
              <w:rPr>
                <w:rFonts w:ascii="Times New Roman" w:eastAsia="Times New Roman" w:hAnsi="Times New Roman" w:cs="Times New Roman"/>
                <w:b/>
                <w:sz w:val="24"/>
                <w:szCs w:val="24"/>
                <w:lang w:eastAsia="ru-RU"/>
              </w:rPr>
            </w:pPr>
          </w:p>
          <w:p w:rsidR="00F61AD3" w:rsidRPr="00DF2983" w:rsidRDefault="00F61AD3" w:rsidP="00F61AD3">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974D9" w:rsidRPr="00DF2983" w:rsidRDefault="001974D9" w:rsidP="001974D9">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статья 87 проекта</w:t>
            </w:r>
          </w:p>
        </w:tc>
        <w:tc>
          <w:tcPr>
            <w:tcW w:w="3828" w:type="dxa"/>
          </w:tcPr>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Статья </w:t>
            </w:r>
            <w:r w:rsidRPr="00DF2983">
              <w:rPr>
                <w:rFonts w:ascii="Times New Roman" w:eastAsia="Times New Roman" w:hAnsi="Times New Roman" w:cs="Times New Roman"/>
                <w:b/>
                <w:bCs/>
                <w:sz w:val="24"/>
                <w:szCs w:val="24"/>
                <w:lang w:eastAsia="ru-RU"/>
              </w:rPr>
              <w:t xml:space="preserve">87. </w:t>
            </w:r>
            <w:r w:rsidRPr="00DF2983">
              <w:rPr>
                <w:rFonts w:ascii="Times New Roman" w:eastAsia="Calibri" w:hAnsi="Times New Roman" w:cs="Times New Roman"/>
                <w:b/>
                <w:sz w:val="24"/>
                <w:szCs w:val="24"/>
              </w:rPr>
              <w:t>С</w:t>
            </w:r>
            <w:r w:rsidRPr="00DF2983">
              <w:rPr>
                <w:rFonts w:ascii="Times New Roman" w:eastAsia="Times New Roman" w:hAnsi="Times New Roman" w:cs="Times New Roman"/>
                <w:b/>
                <w:sz w:val="24"/>
                <w:szCs w:val="24"/>
                <w:lang w:eastAsia="ru-RU"/>
              </w:rPr>
              <w:t>истема управления налоговыми рисками</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1974D9" w:rsidRPr="00DF2983" w:rsidRDefault="001974D9" w:rsidP="001974D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1974D9" w:rsidRPr="00DF2983" w:rsidRDefault="001974D9" w:rsidP="001974D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2. Меры по минимизации налогового риска при налоговом администрировании подразделяются на предупредительные и контрольные.</w:t>
            </w:r>
          </w:p>
          <w:p w:rsidR="001974D9" w:rsidRPr="00DF2983" w:rsidRDefault="001974D9" w:rsidP="001974D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Предупредительные меры по минимизации налогового риска осуществляются путем </w:t>
            </w:r>
            <w:r w:rsidRPr="00DF2983">
              <w:rPr>
                <w:rFonts w:ascii="Times New Roman" w:eastAsia="Times New Roman" w:hAnsi="Times New Roman" w:cs="Times New Roman"/>
                <w:sz w:val="24"/>
                <w:szCs w:val="24"/>
                <w:lang w:eastAsia="ru-RU"/>
              </w:rPr>
              <w:lastRenderedPageBreak/>
              <w:t>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974D9" w:rsidRPr="00DF2983" w:rsidRDefault="001974D9" w:rsidP="001974D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Контрольные меры по минимизации налогового риска осуществляются путем проведения </w:t>
            </w:r>
            <w:r w:rsidRPr="00DF2983">
              <w:rPr>
                <w:rFonts w:ascii="Times New Roman" w:eastAsia="Calibri" w:hAnsi="Times New Roman" w:cs="Times New Roman"/>
                <w:sz w:val="24"/>
                <w:szCs w:val="24"/>
              </w:rPr>
              <w:t>камерального</w:t>
            </w:r>
            <w:r w:rsidRPr="00DF2983">
              <w:rPr>
                <w:rFonts w:ascii="Times New Roman" w:eastAsia="Times New Roman" w:hAnsi="Times New Roman" w:cs="Times New Roman"/>
                <w:sz w:val="24"/>
                <w:szCs w:val="24"/>
                <w:lang w:eastAsia="ru-RU"/>
              </w:rPr>
              <w:t xml:space="preserve"> контроля, сопоставительного контроля выписки электронных счетов-фактур, налогового </w:t>
            </w:r>
            <w:proofErr w:type="spellStart"/>
            <w:r w:rsidRPr="00DF2983">
              <w:rPr>
                <w:rFonts w:ascii="Times New Roman" w:eastAsia="Times New Roman" w:hAnsi="Times New Roman" w:cs="Times New Roman"/>
                <w:sz w:val="24"/>
                <w:szCs w:val="24"/>
                <w:lang w:eastAsia="ru-RU"/>
              </w:rPr>
              <w:t>контроляи</w:t>
            </w:r>
            <w:proofErr w:type="spellEnd"/>
            <w:r w:rsidRPr="00DF2983">
              <w:rPr>
                <w:rFonts w:ascii="Times New Roman" w:eastAsia="Times New Roman" w:hAnsi="Times New Roman" w:cs="Times New Roman"/>
                <w:sz w:val="24"/>
                <w:szCs w:val="24"/>
                <w:lang w:eastAsia="ru-RU"/>
              </w:rPr>
              <w:t xml:space="preserve"> прочих форм контроля.</w:t>
            </w:r>
          </w:p>
          <w:p w:rsidR="001974D9" w:rsidRPr="00DF2983" w:rsidRDefault="001974D9" w:rsidP="001974D9">
            <w:pPr>
              <w:shd w:val="clear" w:color="auto" w:fill="FFFFFF" w:themeFill="background1"/>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DF2983">
              <w:rPr>
                <w:rFonts w:ascii="Times New Roman" w:eastAsia="Times New Roman" w:hAnsi="Times New Roman" w:cs="Times New Roman"/>
                <w:b/>
                <w:sz w:val="24"/>
                <w:szCs w:val="24"/>
                <w:lang w:eastAsia="ru-RU"/>
              </w:rPr>
              <w:t xml:space="preserve">Применение мер к налогоплательщику (налоговому агенту) определяется </w:t>
            </w:r>
            <w:bookmarkStart w:id="3" w:name="_Hlk167796126"/>
            <w:r w:rsidRPr="00DF2983">
              <w:rPr>
                <w:rFonts w:ascii="Times New Roman" w:eastAsia="Calibri" w:hAnsi="Times New Roman" w:cs="Times New Roman"/>
                <w:b/>
                <w:sz w:val="24"/>
                <w:szCs w:val="24"/>
              </w:rPr>
              <w:t xml:space="preserve">в том числе </w:t>
            </w:r>
            <w:bookmarkEnd w:id="3"/>
            <w:r w:rsidRPr="00DF2983">
              <w:rPr>
                <w:rFonts w:ascii="Times New Roman" w:eastAsia="Calibri" w:hAnsi="Times New Roman" w:cs="Times New Roman"/>
                <w:b/>
                <w:sz w:val="24"/>
                <w:szCs w:val="24"/>
              </w:rPr>
              <w:t>с использованием автоматизированной информационной системы.</w:t>
            </w:r>
          </w:p>
          <w:p w:rsidR="001974D9" w:rsidRPr="00DF2983" w:rsidRDefault="001974D9" w:rsidP="001974D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1974D9" w:rsidRPr="00DF2983" w:rsidRDefault="001974D9" w:rsidP="001974D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Порядок организации управления налоговыми рисками </w:t>
            </w:r>
            <w:r w:rsidRPr="00DF2983">
              <w:rPr>
                <w:rFonts w:ascii="Times New Roman" w:eastAsia="Times New Roman" w:hAnsi="Times New Roman" w:cs="Times New Roman"/>
                <w:sz w:val="24"/>
                <w:szCs w:val="24"/>
                <w:lang w:eastAsia="ru-RU"/>
              </w:rPr>
              <w:lastRenderedPageBreak/>
              <w:t>определяется уполномоченным органом.</w:t>
            </w:r>
          </w:p>
          <w:p w:rsidR="001974D9" w:rsidRPr="00DF2983" w:rsidRDefault="001974D9" w:rsidP="001974D9">
            <w:pPr>
              <w:shd w:val="clear" w:color="auto" w:fill="FFFFFF" w:themeFill="background1"/>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DF2983">
              <w:rPr>
                <w:rFonts w:ascii="Times New Roman" w:eastAsia="Times New Roman" w:hAnsi="Times New Roman" w:cs="Times New Roman"/>
                <w:sz w:val="24"/>
                <w:szCs w:val="24"/>
                <w:lang w:eastAsia="ru-RU"/>
              </w:rPr>
              <w:t>…</w:t>
            </w:r>
          </w:p>
        </w:tc>
        <w:tc>
          <w:tcPr>
            <w:tcW w:w="3967" w:type="dxa"/>
          </w:tcPr>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lastRenderedPageBreak/>
              <w:t>в статье 87 проекта:</w:t>
            </w: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r w:rsidRPr="00DF2983">
              <w:rPr>
                <w:rFonts w:ascii="Times New Roman" w:eastAsia="Calibri" w:hAnsi="Times New Roman" w:cs="Times New Roman"/>
                <w:b/>
                <w:sz w:val="24"/>
                <w:szCs w:val="24"/>
              </w:rPr>
              <w:t xml:space="preserve">часть четвертую </w:t>
            </w:r>
            <w:r w:rsidRPr="00DF2983">
              <w:rPr>
                <w:rFonts w:ascii="Times New Roman" w:eastAsia="Calibri" w:hAnsi="Times New Roman" w:cs="Times New Roman"/>
                <w:sz w:val="24"/>
                <w:szCs w:val="24"/>
              </w:rPr>
              <w:t>пункта 2</w:t>
            </w:r>
            <w:r w:rsidRPr="00DF2983">
              <w:rPr>
                <w:rFonts w:ascii="Times New Roman" w:eastAsia="Calibri" w:hAnsi="Times New Roman" w:cs="Times New Roman"/>
                <w:b/>
                <w:sz w:val="24"/>
                <w:szCs w:val="24"/>
              </w:rPr>
              <w:t xml:space="preserve"> </w:t>
            </w:r>
            <w:r w:rsidRPr="00DF2983">
              <w:rPr>
                <w:rFonts w:ascii="Times New Roman" w:eastAsia="Calibri" w:hAnsi="Times New Roman" w:cs="Times New Roman"/>
                <w:sz w:val="24"/>
                <w:szCs w:val="24"/>
              </w:rPr>
              <w:t>изложить в следующей редакции:</w:t>
            </w:r>
          </w:p>
          <w:p w:rsidR="001974D9" w:rsidRPr="00DF2983" w:rsidRDefault="001974D9" w:rsidP="001974D9">
            <w:pPr>
              <w:tabs>
                <w:tab w:val="left" w:pos="142"/>
                <w:tab w:val="left" w:pos="1134"/>
              </w:tabs>
              <w:ind w:firstLine="748"/>
              <w:contextualSpacing/>
              <w:jc w:val="both"/>
              <w:textAlignment w:val="baseline"/>
              <w:rPr>
                <w:rFonts w:ascii="Times New Roman" w:hAnsi="Times New Roman" w:cs="Times New Roman"/>
                <w:sz w:val="24"/>
                <w:szCs w:val="24"/>
              </w:rPr>
            </w:pPr>
            <w:r w:rsidRPr="00DF2983">
              <w:rPr>
                <w:rFonts w:ascii="Times New Roman" w:eastAsia="Times New Roman" w:hAnsi="Times New Roman" w:cs="Times New Roman"/>
                <w:sz w:val="24"/>
                <w:szCs w:val="24"/>
                <w:shd w:val="clear" w:color="auto" w:fill="FFFFFF" w:themeFill="background1"/>
                <w:lang w:eastAsia="ru-RU"/>
              </w:rPr>
              <w:t xml:space="preserve">«Применение мер </w:t>
            </w:r>
            <w:r w:rsidRPr="00DF2983">
              <w:rPr>
                <w:rFonts w:ascii="Times New Roman" w:eastAsia="Times New Roman" w:hAnsi="Times New Roman" w:cs="Times New Roman"/>
                <w:b/>
                <w:sz w:val="24"/>
                <w:szCs w:val="24"/>
                <w:shd w:val="clear" w:color="auto" w:fill="FFFFFF" w:themeFill="background1"/>
                <w:lang w:eastAsia="ru-RU"/>
              </w:rPr>
              <w:t>по минимизации налогового риска</w:t>
            </w:r>
            <w:r w:rsidRPr="00DF2983">
              <w:rPr>
                <w:rFonts w:ascii="Times New Roman" w:eastAsia="Times New Roman" w:hAnsi="Times New Roman" w:cs="Times New Roman"/>
                <w:sz w:val="24"/>
                <w:szCs w:val="24"/>
                <w:shd w:val="clear" w:color="auto" w:fill="FFFFFF" w:themeFill="background1"/>
                <w:lang w:eastAsia="ru-RU"/>
              </w:rPr>
              <w:t xml:space="preserve"> к налогоплательщику (налоговому агенту) определяется </w:t>
            </w:r>
            <w:r w:rsidRPr="00DF2983">
              <w:rPr>
                <w:rFonts w:ascii="Times New Roman" w:hAnsi="Times New Roman" w:cs="Times New Roman"/>
                <w:sz w:val="24"/>
                <w:szCs w:val="24"/>
                <w:shd w:val="clear" w:color="auto" w:fill="FFFFFF" w:themeFill="background1"/>
              </w:rPr>
              <w:t xml:space="preserve">в том числе с использованием автоматизированной информационной системы </w:t>
            </w:r>
            <w:r w:rsidRPr="00DF2983">
              <w:rPr>
                <w:rFonts w:ascii="Times New Roman" w:hAnsi="Times New Roman" w:cs="Times New Roman"/>
                <w:b/>
                <w:sz w:val="24"/>
                <w:szCs w:val="24"/>
                <w:shd w:val="clear" w:color="auto" w:fill="FFFFFF" w:themeFill="background1"/>
              </w:rPr>
              <w:t>налогового органа</w:t>
            </w:r>
            <w:r w:rsidRPr="00DF2983">
              <w:rPr>
                <w:rFonts w:ascii="Times New Roman" w:hAnsi="Times New Roman" w:cs="Times New Roman"/>
                <w:sz w:val="24"/>
                <w:szCs w:val="24"/>
              </w:rPr>
              <w:t>.»;</w:t>
            </w:r>
          </w:p>
          <w:p w:rsidR="001974D9" w:rsidRPr="00DF2983" w:rsidRDefault="001974D9" w:rsidP="001974D9">
            <w:pPr>
              <w:shd w:val="clear" w:color="auto" w:fill="FFFFFF" w:themeFill="background1"/>
              <w:ind w:firstLine="709"/>
              <w:jc w:val="both"/>
              <w:rPr>
                <w:rFonts w:ascii="Times New Roman" w:eastAsia="Calibri" w:hAnsi="Times New Roman" w:cs="Times New Roman"/>
                <w:i/>
                <w:iCs/>
                <w:color w:val="000000"/>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i/>
                <w:sz w:val="24"/>
                <w:szCs w:val="24"/>
              </w:rPr>
            </w:pPr>
            <w:r w:rsidRPr="00DF2983">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1974D9" w:rsidRPr="00DF2983" w:rsidRDefault="001974D9" w:rsidP="001974D9">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1974D9" w:rsidRPr="00DF2983" w:rsidRDefault="001974D9" w:rsidP="001974D9">
            <w:pPr>
              <w:shd w:val="clear" w:color="auto" w:fill="FFFFFF" w:themeFill="background1"/>
              <w:jc w:val="center"/>
              <w:rPr>
                <w:rFonts w:ascii="Times New Roman" w:eastAsia="Arial" w:hAnsi="Times New Roman" w:cs="Times New Roman"/>
                <w:b/>
                <w:sz w:val="24"/>
                <w:szCs w:val="24"/>
              </w:rPr>
            </w:pPr>
            <w:r w:rsidRPr="00DF2983">
              <w:rPr>
                <w:rFonts w:ascii="Times New Roman" w:eastAsia="Arial" w:hAnsi="Times New Roman" w:cs="Times New Roman"/>
                <w:b/>
                <w:sz w:val="24"/>
                <w:szCs w:val="24"/>
              </w:rPr>
              <w:lastRenderedPageBreak/>
              <w:t xml:space="preserve">Отдел законодательства </w:t>
            </w:r>
          </w:p>
          <w:p w:rsidR="001974D9" w:rsidRPr="00DF2983" w:rsidRDefault="001974D9" w:rsidP="001974D9">
            <w:pPr>
              <w:shd w:val="clear" w:color="auto" w:fill="FFFFFF" w:themeFill="background1"/>
              <w:ind w:firstLine="709"/>
              <w:jc w:val="both"/>
              <w:rPr>
                <w:rFonts w:ascii="Times New Roman" w:eastAsia="Calibri" w:hAnsi="Times New Roman" w:cs="Times New Roman"/>
                <w:b/>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p>
          <w:p w:rsidR="001974D9" w:rsidRPr="00DF2983" w:rsidRDefault="001974D9" w:rsidP="001974D9">
            <w:pPr>
              <w:shd w:val="clear" w:color="auto" w:fill="FFFFFF" w:themeFill="background1"/>
              <w:ind w:firstLine="709"/>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не конкретизированы меры, которые будут применены к налогоплательщику (налоговому агенту), а также не обозначен вид автоматизированной информационной системы.</w:t>
            </w:r>
          </w:p>
          <w:p w:rsidR="001974D9" w:rsidRPr="00DF2983" w:rsidRDefault="001974D9" w:rsidP="001974D9">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 xml:space="preserve">Принято </w:t>
            </w: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974D9" w:rsidRPr="00DF2983" w:rsidRDefault="001974D9" w:rsidP="001974D9">
            <w:pPr>
              <w:pStyle w:val="ad"/>
              <w:jc w:val="both"/>
              <w:rPr>
                <w:rFonts w:ascii="Times New Roman" w:hAnsi="Times New Roman"/>
                <w:sz w:val="24"/>
                <w:szCs w:val="24"/>
              </w:rPr>
            </w:pPr>
            <w:r w:rsidRPr="00DF2983">
              <w:rPr>
                <w:rFonts w:ascii="Times New Roman" w:hAnsi="Times New Roman"/>
                <w:sz w:val="24"/>
                <w:szCs w:val="24"/>
              </w:rPr>
              <w:t>П. 2.и 3 ст. 87</w:t>
            </w:r>
          </w:p>
        </w:tc>
        <w:tc>
          <w:tcPr>
            <w:tcW w:w="3828" w:type="dxa"/>
            <w:shd w:val="clear" w:color="auto" w:fill="auto"/>
          </w:tcPr>
          <w:p w:rsidR="001974D9" w:rsidRPr="00DF2983" w:rsidRDefault="001974D9" w:rsidP="001974D9">
            <w:pPr>
              <w:pStyle w:val="ad"/>
              <w:ind w:firstLine="595"/>
              <w:jc w:val="both"/>
              <w:rPr>
                <w:rFonts w:ascii="Times New Roman" w:hAnsi="Times New Roman"/>
                <w:b/>
                <w:bCs/>
                <w:sz w:val="24"/>
                <w:szCs w:val="24"/>
              </w:rPr>
            </w:pPr>
            <w:r w:rsidRPr="00DF2983">
              <w:rPr>
                <w:rFonts w:ascii="Times New Roman" w:hAnsi="Times New Roman"/>
                <w:b/>
                <w:bCs/>
                <w:sz w:val="24"/>
                <w:szCs w:val="24"/>
              </w:rPr>
              <w:t>Статья 87. Система управления налоговыми рисками</w:t>
            </w:r>
          </w:p>
          <w:p w:rsidR="001974D9" w:rsidRPr="00DF2983" w:rsidRDefault="001974D9" w:rsidP="001974D9">
            <w:pPr>
              <w:pStyle w:val="ad"/>
              <w:ind w:firstLine="595"/>
              <w:jc w:val="both"/>
              <w:rPr>
                <w:rFonts w:ascii="Times New Roman" w:hAnsi="Times New Roman"/>
                <w:b/>
                <w:sz w:val="24"/>
                <w:szCs w:val="24"/>
              </w:rPr>
            </w:pPr>
            <w:r w:rsidRPr="00DF2983">
              <w:rPr>
                <w:rFonts w:ascii="Times New Roman" w:hAnsi="Times New Roman"/>
                <w:b/>
                <w:bCs/>
                <w:sz w:val="24"/>
                <w:szCs w:val="24"/>
              </w:rPr>
              <w:t>…</w:t>
            </w:r>
          </w:p>
          <w:p w:rsidR="001974D9" w:rsidRPr="00DF2983" w:rsidRDefault="001974D9" w:rsidP="001974D9">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DF2983">
              <w:rPr>
                <w:rFonts w:ascii="Times New Roman" w:hAnsi="Times New Roman"/>
                <w:bCs/>
                <w:sz w:val="24"/>
                <w:szCs w:val="24"/>
              </w:rPr>
              <w:t> </w:t>
            </w:r>
            <w:r w:rsidRPr="00DF2983">
              <w:rPr>
                <w:rFonts w:ascii="Times New Roman" w:eastAsia="Times New Roman" w:hAnsi="Times New Roman" w:cs="Times New Roman"/>
                <w:sz w:val="24"/>
                <w:szCs w:val="24"/>
                <w:lang w:eastAsia="ru-RU"/>
              </w:rPr>
              <w:t>2. Меры по минимизации налогового риска при налоговом администрировании подразделяются на предупредительные и контрольные.</w:t>
            </w:r>
          </w:p>
          <w:p w:rsidR="001974D9" w:rsidRPr="00DF2983" w:rsidRDefault="001974D9" w:rsidP="001974D9">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974D9" w:rsidRPr="00DF2983" w:rsidRDefault="001974D9" w:rsidP="001974D9">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Контрольные меры по минимизации налогового риска осуществляются путем проведения </w:t>
            </w:r>
            <w:r w:rsidRPr="00DF2983">
              <w:rPr>
                <w:rFonts w:ascii="Times New Roman" w:eastAsia="Calibri" w:hAnsi="Times New Roman" w:cs="Times New Roman"/>
                <w:sz w:val="24"/>
                <w:szCs w:val="24"/>
              </w:rPr>
              <w:t>камерального</w:t>
            </w:r>
            <w:r w:rsidRPr="00DF2983">
              <w:rPr>
                <w:rFonts w:ascii="Times New Roman" w:eastAsia="Times New Roman" w:hAnsi="Times New Roman" w:cs="Times New Roman"/>
                <w:sz w:val="24"/>
                <w:szCs w:val="24"/>
                <w:lang w:eastAsia="ru-RU"/>
              </w:rPr>
              <w:t xml:space="preserve"> контроля, сопоставительного контроля выписки электронных счетов-фактур, налогового </w:t>
            </w:r>
            <w:proofErr w:type="spellStart"/>
            <w:r w:rsidRPr="00DF2983">
              <w:rPr>
                <w:rFonts w:ascii="Times New Roman" w:eastAsia="Times New Roman" w:hAnsi="Times New Roman" w:cs="Times New Roman"/>
                <w:sz w:val="24"/>
                <w:szCs w:val="24"/>
                <w:lang w:eastAsia="ru-RU"/>
              </w:rPr>
              <w:t>контроляи</w:t>
            </w:r>
            <w:proofErr w:type="spellEnd"/>
            <w:r w:rsidRPr="00DF2983">
              <w:rPr>
                <w:rFonts w:ascii="Times New Roman" w:eastAsia="Times New Roman" w:hAnsi="Times New Roman" w:cs="Times New Roman"/>
                <w:sz w:val="24"/>
                <w:szCs w:val="24"/>
                <w:lang w:eastAsia="ru-RU"/>
              </w:rPr>
              <w:t xml:space="preserve"> прочих форм контроля.</w:t>
            </w:r>
          </w:p>
          <w:p w:rsidR="001974D9" w:rsidRPr="00DF2983" w:rsidRDefault="001974D9" w:rsidP="001974D9">
            <w:pPr>
              <w:tabs>
                <w:tab w:val="left" w:pos="142"/>
                <w:tab w:val="left" w:pos="1134"/>
              </w:tabs>
              <w:ind w:firstLine="595"/>
              <w:contextualSpacing/>
              <w:jc w:val="both"/>
              <w:textAlignment w:val="baseline"/>
              <w:rPr>
                <w:rFonts w:ascii="Times New Roman" w:eastAsia="Calibri" w:hAnsi="Times New Roman" w:cs="Times New Roman"/>
                <w:sz w:val="24"/>
                <w:szCs w:val="24"/>
              </w:rPr>
            </w:pPr>
            <w:r w:rsidRPr="00DF2983">
              <w:rPr>
                <w:rFonts w:ascii="Times New Roman" w:eastAsia="Times New Roman" w:hAnsi="Times New Roman" w:cs="Times New Roman"/>
                <w:sz w:val="24"/>
                <w:szCs w:val="24"/>
                <w:lang w:eastAsia="ru-RU"/>
              </w:rPr>
              <w:lastRenderedPageBreak/>
              <w:t xml:space="preserve">Применение мер к налогоплательщику (налоговому агенту) определяется </w:t>
            </w:r>
            <w:r w:rsidRPr="00DF2983">
              <w:rPr>
                <w:rFonts w:ascii="Times New Roman" w:eastAsia="Calibri" w:hAnsi="Times New Roman" w:cs="Times New Roman"/>
                <w:sz w:val="24"/>
                <w:szCs w:val="24"/>
              </w:rPr>
              <w:t>в том числе с использованием автоматизированной информационной системы.</w:t>
            </w:r>
          </w:p>
          <w:p w:rsidR="001974D9" w:rsidRPr="00DF2983" w:rsidRDefault="001974D9" w:rsidP="001974D9">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1974D9" w:rsidRPr="00DF2983" w:rsidRDefault="001974D9" w:rsidP="001974D9">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Порядок организации управления налоговыми рисками определяется уполномоченным органом.</w:t>
            </w:r>
          </w:p>
          <w:p w:rsidR="001974D9" w:rsidRPr="00DF2983" w:rsidRDefault="001974D9" w:rsidP="001974D9">
            <w:pPr>
              <w:tabs>
                <w:tab w:val="left" w:pos="142"/>
                <w:tab w:val="left" w:pos="1134"/>
              </w:tabs>
              <w:contextualSpacing/>
              <w:jc w:val="both"/>
              <w:textAlignment w:val="baseline"/>
              <w:rPr>
                <w:rFonts w:ascii="Times New Roman" w:eastAsia="Times New Roman" w:hAnsi="Times New Roman" w:cs="Times New Roman"/>
                <w:b/>
                <w:sz w:val="24"/>
                <w:szCs w:val="24"/>
                <w:lang w:eastAsia="ru-RU"/>
              </w:rPr>
            </w:pPr>
          </w:p>
          <w:p w:rsidR="001974D9" w:rsidRPr="00DF2983" w:rsidRDefault="001974D9" w:rsidP="001974D9">
            <w:pPr>
              <w:tabs>
                <w:tab w:val="left" w:pos="142"/>
                <w:tab w:val="left" w:pos="1134"/>
              </w:tabs>
              <w:contextualSpacing/>
              <w:jc w:val="both"/>
              <w:textAlignment w:val="baseline"/>
              <w:rPr>
                <w:rFonts w:ascii="Times New Roman" w:eastAsia="Times New Roman" w:hAnsi="Times New Roman" w:cs="Times New Roman"/>
                <w:b/>
                <w:sz w:val="24"/>
                <w:szCs w:val="24"/>
                <w:lang w:eastAsia="ru-RU"/>
              </w:rPr>
            </w:pPr>
          </w:p>
          <w:p w:rsidR="001974D9" w:rsidRPr="00DF2983" w:rsidRDefault="001974D9" w:rsidP="001974D9">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3. Информация, полученная при управлении налоговыми рисками, </w:t>
            </w:r>
            <w:bookmarkStart w:id="4" w:name="_Hlk167796245"/>
            <w:r w:rsidRPr="00DF2983">
              <w:rPr>
                <w:rFonts w:ascii="Times New Roman" w:eastAsia="Times New Roman" w:hAnsi="Times New Roman" w:cs="Times New Roman"/>
                <w:b/>
                <w:sz w:val="24"/>
                <w:szCs w:val="24"/>
                <w:lang w:eastAsia="ru-RU"/>
              </w:rPr>
              <w:t>а также порядок организации управления налоговыми рисками</w:t>
            </w:r>
            <w:bookmarkEnd w:id="4"/>
            <w:r w:rsidRPr="00DF2983">
              <w:rPr>
                <w:rFonts w:ascii="Times New Roman" w:eastAsia="Times New Roman" w:hAnsi="Times New Roman" w:cs="Times New Roman"/>
                <w:b/>
                <w:sz w:val="24"/>
                <w:szCs w:val="24"/>
                <w:lang w:eastAsia="ru-RU"/>
              </w:rPr>
              <w:t xml:space="preserve"> является конфиденциальной информацией, доступ к которой ограничен законодательством Республики Казахстан. </w:t>
            </w:r>
          </w:p>
          <w:p w:rsidR="001974D9" w:rsidRPr="00DF2983" w:rsidRDefault="001974D9" w:rsidP="001974D9">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Должностные лица налоговых органов используют полученную информацию исключительно для выполнения </w:t>
            </w:r>
            <w:r w:rsidRPr="00DF2983">
              <w:rPr>
                <w:rFonts w:ascii="Times New Roman" w:eastAsia="Times New Roman" w:hAnsi="Times New Roman" w:cs="Times New Roman"/>
                <w:b/>
                <w:sz w:val="24"/>
                <w:szCs w:val="24"/>
                <w:lang w:eastAsia="ru-RU"/>
              </w:rPr>
              <w:lastRenderedPageBreak/>
              <w:t>задач и функций, возложенных на налоговый орган, и не вправе распространять как в период исполнения ими своих обязанностей, так и после завершения их выполнения.</w:t>
            </w:r>
          </w:p>
          <w:p w:rsidR="001974D9" w:rsidRPr="00DF2983" w:rsidRDefault="001974D9" w:rsidP="001974D9">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Предоставление указанной информации иным лицам, в том числе налогоплательщикам, запрещается.</w:t>
            </w:r>
          </w:p>
          <w:p w:rsidR="001974D9" w:rsidRPr="00DF2983" w:rsidRDefault="001974D9" w:rsidP="001974D9">
            <w:pPr>
              <w:pStyle w:val="ad"/>
              <w:jc w:val="both"/>
              <w:rPr>
                <w:rFonts w:ascii="Times New Roman" w:hAnsi="Times New Roman"/>
                <w:bCs/>
                <w:sz w:val="24"/>
                <w:szCs w:val="24"/>
              </w:rPr>
            </w:pPr>
          </w:p>
        </w:tc>
        <w:tc>
          <w:tcPr>
            <w:tcW w:w="3967" w:type="dxa"/>
            <w:shd w:val="clear" w:color="auto" w:fill="auto"/>
          </w:tcPr>
          <w:p w:rsidR="001974D9" w:rsidRPr="00DF2983" w:rsidRDefault="001974D9" w:rsidP="001974D9">
            <w:pPr>
              <w:pStyle w:val="ad"/>
              <w:ind w:firstLine="597"/>
              <w:jc w:val="both"/>
              <w:rPr>
                <w:rFonts w:ascii="Times New Roman" w:hAnsi="Times New Roman"/>
                <w:b/>
                <w:sz w:val="24"/>
                <w:szCs w:val="24"/>
              </w:rPr>
            </w:pPr>
            <w:r w:rsidRPr="00DF2983">
              <w:rPr>
                <w:rFonts w:ascii="Times New Roman" w:hAnsi="Times New Roman"/>
                <w:b/>
                <w:bCs/>
                <w:sz w:val="24"/>
                <w:szCs w:val="24"/>
              </w:rPr>
              <w:lastRenderedPageBreak/>
              <w:t>Статья 87. Система управления налоговыми рисками</w:t>
            </w:r>
          </w:p>
          <w:p w:rsidR="001974D9" w:rsidRPr="00DF2983" w:rsidRDefault="001974D9" w:rsidP="001974D9">
            <w:pPr>
              <w:pStyle w:val="ad"/>
              <w:ind w:firstLine="597"/>
              <w:jc w:val="both"/>
              <w:rPr>
                <w:rFonts w:ascii="Times New Roman" w:hAnsi="Times New Roman"/>
                <w:bCs/>
                <w:sz w:val="24"/>
                <w:szCs w:val="24"/>
              </w:rPr>
            </w:pPr>
            <w:r w:rsidRPr="00DF2983">
              <w:rPr>
                <w:rFonts w:ascii="Times New Roman" w:hAnsi="Times New Roman"/>
                <w:bCs/>
                <w:sz w:val="24"/>
                <w:szCs w:val="24"/>
              </w:rPr>
              <w:t>… </w:t>
            </w:r>
          </w:p>
          <w:p w:rsidR="001974D9" w:rsidRPr="00DF2983" w:rsidRDefault="001974D9" w:rsidP="001974D9">
            <w:pPr>
              <w:pStyle w:val="ad"/>
              <w:ind w:firstLine="597"/>
              <w:jc w:val="both"/>
              <w:rPr>
                <w:rFonts w:ascii="Times New Roman" w:hAnsi="Times New Roman"/>
                <w:bCs/>
                <w:sz w:val="24"/>
                <w:szCs w:val="24"/>
              </w:rPr>
            </w:pPr>
            <w:r w:rsidRPr="00DF2983">
              <w:rPr>
                <w:rFonts w:ascii="Times New Roman" w:hAnsi="Times New Roman"/>
                <w:bCs/>
                <w:sz w:val="24"/>
                <w:szCs w:val="24"/>
              </w:rPr>
              <w:t>2. Меры по минимизации налогового риска при налоговом администрировании подразделяются на предупредительные и контрольные.</w:t>
            </w:r>
          </w:p>
          <w:p w:rsidR="001974D9" w:rsidRPr="00DF2983" w:rsidRDefault="001974D9" w:rsidP="001974D9">
            <w:pPr>
              <w:pStyle w:val="ad"/>
              <w:ind w:firstLine="597"/>
              <w:jc w:val="both"/>
              <w:rPr>
                <w:rFonts w:ascii="Times New Roman" w:hAnsi="Times New Roman"/>
                <w:bCs/>
                <w:sz w:val="24"/>
                <w:szCs w:val="24"/>
              </w:rPr>
            </w:pPr>
            <w:r w:rsidRPr="00DF2983">
              <w:rPr>
                <w:rFonts w:ascii="Times New Roman" w:hAnsi="Times New Roman"/>
                <w:bCs/>
                <w:sz w:val="24"/>
                <w:szCs w:val="24"/>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1974D9" w:rsidRPr="00DF2983" w:rsidRDefault="001974D9" w:rsidP="001974D9">
            <w:pPr>
              <w:pStyle w:val="ad"/>
              <w:ind w:firstLine="597"/>
              <w:jc w:val="both"/>
              <w:rPr>
                <w:rFonts w:ascii="Times New Roman" w:hAnsi="Times New Roman"/>
                <w:bCs/>
                <w:sz w:val="24"/>
                <w:szCs w:val="24"/>
              </w:rPr>
            </w:pPr>
            <w:r w:rsidRPr="00DF2983">
              <w:rPr>
                <w:rFonts w:ascii="Times New Roman" w:hAnsi="Times New Roman"/>
                <w:bCs/>
                <w:sz w:val="24"/>
                <w:szCs w:val="24"/>
              </w:rPr>
              <w:t>Контрольные меры по минимизации налогового риска осуществляются путем проведения камерального контроля, сопоставительного контроля выписки электронных счетов-фактур, налогового контроля и прочих форм контроля.</w:t>
            </w:r>
          </w:p>
          <w:p w:rsidR="001974D9" w:rsidRPr="00DF2983" w:rsidRDefault="001974D9" w:rsidP="001974D9">
            <w:pPr>
              <w:pStyle w:val="ad"/>
              <w:ind w:firstLine="597"/>
              <w:jc w:val="both"/>
              <w:rPr>
                <w:rFonts w:ascii="Times New Roman" w:hAnsi="Times New Roman"/>
                <w:bCs/>
                <w:sz w:val="24"/>
                <w:szCs w:val="24"/>
              </w:rPr>
            </w:pPr>
            <w:r w:rsidRPr="00DF2983">
              <w:rPr>
                <w:rFonts w:ascii="Times New Roman" w:hAnsi="Times New Roman"/>
                <w:bCs/>
                <w:sz w:val="24"/>
                <w:szCs w:val="24"/>
              </w:rPr>
              <w:t xml:space="preserve">Применение мер к налогоплательщику (налоговому агенту) определяется в том числе с </w:t>
            </w:r>
            <w:r w:rsidRPr="00DF2983">
              <w:rPr>
                <w:rFonts w:ascii="Times New Roman" w:hAnsi="Times New Roman"/>
                <w:bCs/>
                <w:sz w:val="24"/>
                <w:szCs w:val="24"/>
              </w:rPr>
              <w:lastRenderedPageBreak/>
              <w:t>использованием автоматизированной информационной системы.</w:t>
            </w:r>
          </w:p>
          <w:p w:rsidR="001974D9" w:rsidRPr="00DF2983" w:rsidRDefault="001974D9" w:rsidP="001974D9">
            <w:pPr>
              <w:pStyle w:val="ad"/>
              <w:ind w:firstLine="597"/>
              <w:jc w:val="both"/>
              <w:rPr>
                <w:rFonts w:ascii="Times New Roman" w:hAnsi="Times New Roman"/>
                <w:bCs/>
                <w:sz w:val="24"/>
                <w:szCs w:val="24"/>
              </w:rPr>
            </w:pPr>
            <w:r w:rsidRPr="00DF2983">
              <w:rPr>
                <w:rFonts w:ascii="Times New Roman" w:hAnsi="Times New Roman"/>
                <w:bCs/>
                <w:sz w:val="24"/>
                <w:szCs w:val="24"/>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1974D9" w:rsidRPr="00DF2983" w:rsidRDefault="001974D9" w:rsidP="001974D9">
            <w:pPr>
              <w:pStyle w:val="ad"/>
              <w:ind w:firstLine="597"/>
              <w:jc w:val="both"/>
              <w:rPr>
                <w:rFonts w:ascii="Times New Roman" w:hAnsi="Times New Roman"/>
                <w:b/>
                <w:sz w:val="24"/>
                <w:szCs w:val="24"/>
              </w:rPr>
            </w:pPr>
            <w:r w:rsidRPr="00DF2983">
              <w:rPr>
                <w:rFonts w:ascii="Times New Roman" w:hAnsi="Times New Roman"/>
                <w:bCs/>
                <w:sz w:val="24"/>
                <w:szCs w:val="24"/>
              </w:rPr>
              <w:t>Порядок организации управления налоговыми рисками определяется уполномоченным органом</w:t>
            </w:r>
            <w:r w:rsidRPr="00DF2983">
              <w:rPr>
                <w:rFonts w:ascii="Times New Roman" w:hAnsi="Times New Roman"/>
                <w:sz w:val="24"/>
                <w:szCs w:val="24"/>
              </w:rPr>
              <w:t xml:space="preserve">, </w:t>
            </w:r>
            <w:r w:rsidRPr="00DF2983">
              <w:rPr>
                <w:rFonts w:ascii="Times New Roman" w:hAnsi="Times New Roman"/>
                <w:b/>
                <w:sz w:val="24"/>
                <w:szCs w:val="24"/>
              </w:rPr>
              <w:t>публикуется в установленном законом порядке и является открытой для использования налогоплательщиками.</w:t>
            </w:r>
          </w:p>
          <w:p w:rsidR="001974D9" w:rsidRPr="00DF2983" w:rsidRDefault="001974D9" w:rsidP="001974D9">
            <w:pPr>
              <w:pStyle w:val="ad"/>
              <w:ind w:firstLine="597"/>
              <w:jc w:val="both"/>
              <w:rPr>
                <w:rFonts w:ascii="Times New Roman" w:hAnsi="Times New Roman"/>
                <w:b/>
                <w:sz w:val="24"/>
                <w:szCs w:val="24"/>
              </w:rPr>
            </w:pPr>
          </w:p>
          <w:p w:rsidR="001974D9" w:rsidRPr="00DF2983" w:rsidRDefault="001974D9" w:rsidP="001974D9">
            <w:pPr>
              <w:pStyle w:val="ad"/>
              <w:ind w:firstLine="597"/>
              <w:jc w:val="both"/>
              <w:rPr>
                <w:rFonts w:ascii="Times New Roman" w:hAnsi="Times New Roman"/>
                <w:b/>
                <w:sz w:val="24"/>
                <w:szCs w:val="24"/>
              </w:rPr>
            </w:pPr>
            <w:r w:rsidRPr="00DF2983">
              <w:rPr>
                <w:rFonts w:ascii="Times New Roman" w:hAnsi="Times New Roman"/>
                <w:b/>
                <w:sz w:val="24"/>
                <w:szCs w:val="24"/>
              </w:rPr>
              <w:t>пункт 3 исключить;</w:t>
            </w:r>
          </w:p>
          <w:p w:rsidR="001974D9" w:rsidRPr="00DF2983" w:rsidRDefault="001974D9" w:rsidP="001974D9">
            <w:pPr>
              <w:pStyle w:val="ad"/>
              <w:jc w:val="both"/>
              <w:rPr>
                <w:rFonts w:ascii="Times New Roman" w:hAnsi="Times New Roman"/>
                <w:bCs/>
                <w:sz w:val="24"/>
                <w:szCs w:val="24"/>
              </w:rPr>
            </w:pPr>
          </w:p>
        </w:tc>
        <w:tc>
          <w:tcPr>
            <w:tcW w:w="3826" w:type="dxa"/>
            <w:shd w:val="clear" w:color="auto" w:fill="auto"/>
          </w:tcPr>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lastRenderedPageBreak/>
              <w:t>депутаты</w:t>
            </w:r>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А. Перуашев</w:t>
            </w:r>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 xml:space="preserve">Д. </w:t>
            </w:r>
            <w:proofErr w:type="spellStart"/>
            <w:r w:rsidRPr="00DF2983">
              <w:rPr>
                <w:rFonts w:ascii="Times New Roman" w:eastAsia="Calibri" w:hAnsi="Times New Roman"/>
                <w:b/>
                <w:sz w:val="24"/>
                <w:szCs w:val="24"/>
              </w:rPr>
              <w:t>Еспаева</w:t>
            </w:r>
            <w:proofErr w:type="spellEnd"/>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Е. Барлыбаев</w:t>
            </w:r>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Е. Бейсенбаев</w:t>
            </w:r>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 xml:space="preserve">С. </w:t>
            </w:r>
            <w:proofErr w:type="spellStart"/>
            <w:r w:rsidRPr="00DF2983">
              <w:rPr>
                <w:rFonts w:ascii="Times New Roman" w:eastAsia="Calibri" w:hAnsi="Times New Roman"/>
                <w:b/>
                <w:sz w:val="24"/>
                <w:szCs w:val="24"/>
              </w:rPr>
              <w:t>Ерубаев</w:t>
            </w:r>
            <w:proofErr w:type="spellEnd"/>
          </w:p>
          <w:p w:rsidR="001974D9" w:rsidRPr="00DF2983" w:rsidRDefault="001974D9" w:rsidP="001974D9">
            <w:pPr>
              <w:shd w:val="clear" w:color="auto" w:fill="FFFFFF"/>
              <w:ind w:firstLine="284"/>
              <w:jc w:val="center"/>
              <w:rPr>
                <w:rFonts w:ascii="Times New Roman" w:eastAsia="Calibri" w:hAnsi="Times New Roman"/>
                <w:b/>
                <w:sz w:val="24"/>
                <w:szCs w:val="24"/>
              </w:rPr>
            </w:pPr>
            <w:r w:rsidRPr="00DF2983">
              <w:rPr>
                <w:rFonts w:ascii="Times New Roman" w:eastAsia="Calibri" w:hAnsi="Times New Roman"/>
                <w:b/>
                <w:sz w:val="24"/>
                <w:szCs w:val="24"/>
              </w:rPr>
              <w:t xml:space="preserve">К. </w:t>
            </w:r>
            <w:proofErr w:type="spellStart"/>
            <w:r w:rsidRPr="00DF2983">
              <w:rPr>
                <w:rFonts w:ascii="Times New Roman" w:eastAsia="Calibri" w:hAnsi="Times New Roman"/>
                <w:b/>
                <w:sz w:val="24"/>
                <w:szCs w:val="24"/>
              </w:rPr>
              <w:t>Иса</w:t>
            </w:r>
            <w:proofErr w:type="spellEnd"/>
          </w:p>
          <w:p w:rsidR="001974D9" w:rsidRPr="00DF2983" w:rsidRDefault="001974D9" w:rsidP="001974D9">
            <w:pPr>
              <w:pStyle w:val="ad"/>
              <w:jc w:val="both"/>
              <w:rPr>
                <w:rFonts w:ascii="Times New Roman" w:hAnsi="Times New Roman"/>
                <w:sz w:val="24"/>
                <w:szCs w:val="24"/>
              </w:rPr>
            </w:pPr>
          </w:p>
          <w:p w:rsidR="001974D9" w:rsidRPr="00DF2983" w:rsidRDefault="001974D9" w:rsidP="001974D9">
            <w:pPr>
              <w:pStyle w:val="ad"/>
              <w:ind w:firstLine="314"/>
              <w:jc w:val="both"/>
              <w:rPr>
                <w:rFonts w:ascii="Times New Roman" w:hAnsi="Times New Roman"/>
                <w:sz w:val="24"/>
                <w:szCs w:val="24"/>
              </w:rPr>
            </w:pPr>
            <w:r w:rsidRPr="00DF2983">
              <w:rPr>
                <w:rFonts w:ascii="Times New Roman" w:hAnsi="Times New Roman"/>
                <w:sz w:val="24"/>
                <w:szCs w:val="24"/>
              </w:rPr>
              <w:t xml:space="preserve">Согласно пункту 4 статьи 4 Конституции РК,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rsidR="001974D9" w:rsidRPr="00DF2983" w:rsidRDefault="001974D9" w:rsidP="001974D9">
            <w:pPr>
              <w:pStyle w:val="ad"/>
              <w:ind w:firstLine="314"/>
              <w:jc w:val="both"/>
              <w:rPr>
                <w:rFonts w:ascii="Times New Roman" w:hAnsi="Times New Roman"/>
                <w:sz w:val="24"/>
                <w:szCs w:val="24"/>
              </w:rPr>
            </w:pPr>
            <w:r w:rsidRPr="00DF2983">
              <w:rPr>
                <w:rFonts w:ascii="Times New Roman" w:hAnsi="Times New Roman"/>
                <w:sz w:val="24"/>
                <w:szCs w:val="24"/>
              </w:rPr>
              <w:t xml:space="preserve">Пунктом 3 статьи 18 Конституции РК установлено, что государственные органы и должностные лица обязаны обеспечить каждому возможность ознакомиться с затрагивающими его права и интересы документами и решениями. </w:t>
            </w:r>
          </w:p>
          <w:p w:rsidR="001974D9" w:rsidRPr="00DF2983" w:rsidRDefault="001974D9" w:rsidP="001974D9">
            <w:pPr>
              <w:pStyle w:val="ad"/>
              <w:ind w:firstLine="314"/>
              <w:jc w:val="both"/>
              <w:rPr>
                <w:rFonts w:ascii="Times New Roman" w:hAnsi="Times New Roman"/>
                <w:sz w:val="24"/>
                <w:szCs w:val="24"/>
              </w:rPr>
            </w:pPr>
            <w:proofErr w:type="spellStart"/>
            <w:r w:rsidRPr="00DF2983">
              <w:rPr>
                <w:rFonts w:ascii="Times New Roman" w:hAnsi="Times New Roman"/>
                <w:sz w:val="24"/>
                <w:szCs w:val="24"/>
              </w:rPr>
              <w:t>Соглдасно</w:t>
            </w:r>
            <w:proofErr w:type="spellEnd"/>
            <w:r w:rsidRPr="00DF2983">
              <w:rPr>
                <w:rFonts w:ascii="Times New Roman" w:hAnsi="Times New Roman"/>
                <w:sz w:val="24"/>
                <w:szCs w:val="24"/>
              </w:rPr>
              <w:t xml:space="preserve"> подпункта 13) статьи 1 Закона РК «О правовых </w:t>
            </w:r>
            <w:proofErr w:type="gramStart"/>
            <w:r w:rsidRPr="00DF2983">
              <w:rPr>
                <w:rFonts w:ascii="Times New Roman" w:hAnsi="Times New Roman"/>
                <w:sz w:val="24"/>
                <w:szCs w:val="24"/>
              </w:rPr>
              <w:t>актах»  документ</w:t>
            </w:r>
            <w:proofErr w:type="gramEnd"/>
            <w:r w:rsidRPr="00DF2983">
              <w:rPr>
                <w:rFonts w:ascii="Times New Roman" w:hAnsi="Times New Roman"/>
                <w:sz w:val="24"/>
                <w:szCs w:val="24"/>
              </w:rPr>
              <w:t xml:space="preserve">, определяющий порядок организации и осуществления какого-либо вида деятельности, устанавливающий общеобязательное правило </w:t>
            </w:r>
            <w:r w:rsidRPr="00DF2983">
              <w:rPr>
                <w:rFonts w:ascii="Times New Roman" w:hAnsi="Times New Roman"/>
                <w:sz w:val="24"/>
                <w:szCs w:val="24"/>
              </w:rPr>
              <w:lastRenderedPageBreak/>
              <w:t>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(в том числе порядок организации управления налоговыми рисками), является нормативным правовым актом.</w:t>
            </w:r>
          </w:p>
          <w:p w:rsidR="001974D9" w:rsidRPr="00DF2983" w:rsidRDefault="001974D9" w:rsidP="001974D9">
            <w:pPr>
              <w:pStyle w:val="ad"/>
              <w:ind w:firstLine="314"/>
              <w:jc w:val="both"/>
              <w:rPr>
                <w:rFonts w:ascii="Times New Roman" w:hAnsi="Times New Roman"/>
                <w:sz w:val="24"/>
                <w:szCs w:val="24"/>
              </w:rPr>
            </w:pPr>
            <w:r w:rsidRPr="00DF2983">
              <w:rPr>
                <w:rFonts w:ascii="Times New Roman" w:hAnsi="Times New Roman"/>
                <w:sz w:val="24"/>
                <w:szCs w:val="24"/>
              </w:rPr>
              <w:t xml:space="preserve">Вышеназванные конституционные требования, а также принцип прозрачности налогообложения, предусмотренный </w:t>
            </w:r>
            <w:proofErr w:type="spellStart"/>
            <w:r w:rsidRPr="00DF2983">
              <w:rPr>
                <w:rFonts w:ascii="Times New Roman" w:hAnsi="Times New Roman"/>
                <w:sz w:val="24"/>
                <w:szCs w:val="24"/>
              </w:rPr>
              <w:t>ст</w:t>
            </w:r>
            <w:proofErr w:type="spellEnd"/>
            <w:r w:rsidRPr="00DF2983">
              <w:rPr>
                <w:rFonts w:ascii="Times New Roman" w:hAnsi="Times New Roman"/>
                <w:sz w:val="24"/>
                <w:szCs w:val="24"/>
              </w:rPr>
              <w:t xml:space="preserve"> 22 НК исключают конфиденциальные требования для проведения налогового и иного контроля, определение риска проводимых налогоплательщиком операций и других, скрытых от налогоплательщика требований. </w:t>
            </w:r>
          </w:p>
          <w:p w:rsidR="001974D9" w:rsidRPr="00DF2983" w:rsidRDefault="001974D9" w:rsidP="001974D9">
            <w:pPr>
              <w:pStyle w:val="ad"/>
              <w:ind w:firstLine="314"/>
              <w:jc w:val="both"/>
              <w:rPr>
                <w:rFonts w:ascii="Times New Roman" w:hAnsi="Times New Roman"/>
                <w:sz w:val="24"/>
                <w:szCs w:val="24"/>
              </w:rPr>
            </w:pPr>
            <w:r w:rsidRPr="00DF2983">
              <w:rPr>
                <w:rFonts w:ascii="Times New Roman" w:hAnsi="Times New Roman"/>
                <w:sz w:val="24"/>
                <w:szCs w:val="24"/>
              </w:rPr>
              <w:t>Очевидно, что прозрачность в работе налоговых органов, а также открытость и предсказуемость требований, во-первых, поднимет налоговую дисциплину предпринимателей и инвестиционную привлекательность нашей экономики, во-вторых, снизит коррупционные риски.</w:t>
            </w:r>
          </w:p>
          <w:p w:rsidR="001974D9" w:rsidRPr="00DF2983" w:rsidRDefault="001974D9" w:rsidP="001974D9">
            <w:pPr>
              <w:pStyle w:val="ad"/>
              <w:ind w:firstLine="314"/>
              <w:jc w:val="both"/>
              <w:rPr>
                <w:rFonts w:ascii="Times New Roman" w:hAnsi="Times New Roman"/>
                <w:sz w:val="24"/>
                <w:szCs w:val="24"/>
              </w:rPr>
            </w:pPr>
            <w:r w:rsidRPr="00DF2983">
              <w:rPr>
                <w:rFonts w:ascii="Times New Roman" w:hAnsi="Times New Roman"/>
                <w:sz w:val="24"/>
                <w:szCs w:val="24"/>
              </w:rPr>
              <w:lastRenderedPageBreak/>
              <w:t xml:space="preserve">Для решения вышеназванных задач необходимо: </w:t>
            </w:r>
          </w:p>
          <w:p w:rsidR="001974D9" w:rsidRPr="00DF2983" w:rsidRDefault="001974D9" w:rsidP="001974D9">
            <w:pPr>
              <w:pStyle w:val="ad"/>
              <w:ind w:firstLine="314"/>
              <w:jc w:val="both"/>
              <w:rPr>
                <w:rFonts w:ascii="Times New Roman" w:hAnsi="Times New Roman"/>
                <w:sz w:val="24"/>
                <w:szCs w:val="24"/>
              </w:rPr>
            </w:pPr>
            <w:r w:rsidRPr="00DF2983">
              <w:rPr>
                <w:rFonts w:ascii="Times New Roman" w:hAnsi="Times New Roman"/>
                <w:sz w:val="24"/>
                <w:szCs w:val="24"/>
              </w:rPr>
              <w:t>Отменить наделение налоговых органов полномочиями принимать конфиденциальный документ, определяющий порядок организации и осуществления управления налоговыми рисками.</w:t>
            </w:r>
          </w:p>
          <w:p w:rsidR="001974D9" w:rsidRPr="00DF2983" w:rsidRDefault="001974D9" w:rsidP="001974D9">
            <w:pPr>
              <w:pStyle w:val="ad"/>
              <w:ind w:firstLine="314"/>
              <w:jc w:val="both"/>
              <w:rPr>
                <w:rFonts w:ascii="Times New Roman" w:hAnsi="Times New Roman"/>
                <w:sz w:val="24"/>
                <w:szCs w:val="24"/>
              </w:rPr>
            </w:pPr>
            <w:r w:rsidRPr="00DF2983">
              <w:rPr>
                <w:rFonts w:ascii="Times New Roman" w:hAnsi="Times New Roman"/>
                <w:sz w:val="24"/>
                <w:szCs w:val="24"/>
                <w:shd w:val="clear" w:color="auto" w:fill="FFFFFF"/>
              </w:rPr>
              <w:t>Новая модель СУР, предложенная в проекте, об исключении категорирования налогоплательщиков по степеням риска предусматривает перевод критериев для назначения налоговой проверки полностью в закрытый формат, в связи с чем необходимо с</w:t>
            </w:r>
            <w:r w:rsidRPr="00DF2983">
              <w:rPr>
                <w:rFonts w:ascii="Times New Roman" w:hAnsi="Times New Roman"/>
                <w:sz w:val="24"/>
                <w:szCs w:val="24"/>
              </w:rPr>
              <w:t>охранить систему управления рисками, при этом сделать ее полностью открытой для налогоплательщиков.</w:t>
            </w:r>
          </w:p>
          <w:p w:rsidR="001974D9" w:rsidRPr="00DF2983" w:rsidRDefault="001974D9" w:rsidP="001974D9">
            <w:pPr>
              <w:pStyle w:val="ad"/>
              <w:ind w:firstLine="314"/>
              <w:jc w:val="both"/>
              <w:rPr>
                <w:rFonts w:ascii="Times New Roman" w:hAnsi="Times New Roman"/>
                <w:sz w:val="24"/>
                <w:szCs w:val="24"/>
              </w:rPr>
            </w:pPr>
            <w:r w:rsidRPr="00DF2983">
              <w:rPr>
                <w:rFonts w:ascii="Times New Roman" w:hAnsi="Times New Roman"/>
                <w:sz w:val="24"/>
                <w:szCs w:val="24"/>
              </w:rPr>
              <w:t>Узаконить право налогоплательщика знакомиться со всеми затрагивающими его права и интересы документами и решениями.</w:t>
            </w:r>
          </w:p>
          <w:p w:rsidR="001974D9" w:rsidRPr="00DF2983" w:rsidRDefault="001974D9" w:rsidP="001974D9">
            <w:pPr>
              <w:ind w:firstLine="284"/>
              <w:jc w:val="both"/>
              <w:rPr>
                <w:rFonts w:ascii="Times New Roman" w:hAnsi="Times New Roman"/>
                <w:sz w:val="24"/>
                <w:szCs w:val="24"/>
              </w:rPr>
            </w:pPr>
            <w:r w:rsidRPr="00DF2983">
              <w:rPr>
                <w:rFonts w:ascii="Times New Roman" w:hAnsi="Times New Roman"/>
                <w:sz w:val="24"/>
                <w:szCs w:val="24"/>
              </w:rPr>
              <w:t xml:space="preserve">Спор о том, что необходимо исключить из СУР конфиденциальные критерии продолжается на протяжении нескольких лет. Это вопрос, который волнует предпринимателей. Потому что они нередко вообще не понимают, </w:t>
            </w:r>
            <w:r w:rsidRPr="00DF2983">
              <w:rPr>
                <w:rFonts w:ascii="Times New Roman" w:hAnsi="Times New Roman"/>
                <w:sz w:val="24"/>
                <w:szCs w:val="24"/>
              </w:rPr>
              <w:lastRenderedPageBreak/>
              <w:t xml:space="preserve">за что им повышают категории риска, почему лишают доступа к </w:t>
            </w:r>
            <w:proofErr w:type="spellStart"/>
            <w:r w:rsidRPr="00DF2983">
              <w:rPr>
                <w:rFonts w:ascii="Times New Roman" w:hAnsi="Times New Roman"/>
                <w:sz w:val="24"/>
                <w:szCs w:val="24"/>
              </w:rPr>
              <w:t>госзакупкам</w:t>
            </w:r>
            <w:proofErr w:type="spellEnd"/>
            <w:r w:rsidRPr="00DF2983">
              <w:rPr>
                <w:rFonts w:ascii="Times New Roman" w:hAnsi="Times New Roman"/>
                <w:sz w:val="24"/>
                <w:szCs w:val="24"/>
              </w:rPr>
              <w:t xml:space="preserve">, к закупкам </w:t>
            </w:r>
            <w:proofErr w:type="spellStart"/>
            <w:r w:rsidRPr="00DF2983">
              <w:rPr>
                <w:rFonts w:ascii="Times New Roman" w:hAnsi="Times New Roman"/>
                <w:sz w:val="24"/>
                <w:szCs w:val="24"/>
              </w:rPr>
              <w:t>нацкомпаний</w:t>
            </w:r>
            <w:proofErr w:type="spellEnd"/>
            <w:r w:rsidRPr="00DF2983">
              <w:rPr>
                <w:rFonts w:ascii="Times New Roman" w:hAnsi="Times New Roman"/>
                <w:sz w:val="24"/>
                <w:szCs w:val="24"/>
              </w:rPr>
              <w:t>.</w:t>
            </w:r>
          </w:p>
          <w:p w:rsidR="001974D9" w:rsidRPr="00DF2983" w:rsidRDefault="001974D9" w:rsidP="001974D9">
            <w:pPr>
              <w:ind w:firstLine="284"/>
              <w:jc w:val="both"/>
              <w:rPr>
                <w:rFonts w:ascii="Times New Roman" w:hAnsi="Times New Roman"/>
                <w:sz w:val="24"/>
                <w:szCs w:val="24"/>
              </w:rPr>
            </w:pPr>
            <w:r w:rsidRPr="00DF2983">
              <w:rPr>
                <w:rFonts w:ascii="Times New Roman" w:hAnsi="Times New Roman"/>
                <w:sz w:val="24"/>
                <w:szCs w:val="24"/>
              </w:rPr>
              <w:t>На презентации проекта Кодекса заявлялось что система управления рисками будет заменена автоматизированной информационной системой.</w:t>
            </w:r>
          </w:p>
          <w:p w:rsidR="001974D9" w:rsidRPr="00DF2983" w:rsidRDefault="001974D9" w:rsidP="001974D9">
            <w:pPr>
              <w:pStyle w:val="ad"/>
              <w:ind w:firstLine="314"/>
              <w:jc w:val="both"/>
              <w:rPr>
                <w:rFonts w:ascii="Times New Roman" w:hAnsi="Times New Roman"/>
                <w:sz w:val="24"/>
                <w:szCs w:val="24"/>
              </w:rPr>
            </w:pPr>
            <w:r w:rsidRPr="00DF2983">
              <w:rPr>
                <w:rFonts w:ascii="Times New Roman" w:eastAsiaTheme="minorHAnsi" w:hAnsi="Times New Roman"/>
                <w:sz w:val="24"/>
                <w:szCs w:val="24"/>
              </w:rPr>
              <w:t>Поэтому, предлагается среди предупредительных мер по минимизации налогового риска, информировать предпринимателей с критериями отнесения к той или иной категории степени риска.</w:t>
            </w:r>
          </w:p>
          <w:p w:rsidR="001974D9" w:rsidRPr="00DF2983" w:rsidRDefault="001974D9" w:rsidP="001974D9">
            <w:pPr>
              <w:pStyle w:val="ad"/>
              <w:ind w:firstLine="314"/>
              <w:jc w:val="both"/>
              <w:rPr>
                <w:rFonts w:ascii="Times New Roman" w:hAnsi="Times New Roman"/>
                <w:sz w:val="24"/>
                <w:szCs w:val="24"/>
              </w:rPr>
            </w:pP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 xml:space="preserve">Доработать </w:t>
            </w: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1974D9" w:rsidRPr="00DF2983" w:rsidRDefault="001974D9" w:rsidP="001974D9">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новый подпункт 3) пункта 2 статьи 119 проекта</w:t>
            </w:r>
          </w:p>
        </w:tc>
        <w:tc>
          <w:tcPr>
            <w:tcW w:w="3828" w:type="dxa"/>
            <w:shd w:val="clear" w:color="auto" w:fill="FFFFFF" w:themeFill="background1"/>
          </w:tcPr>
          <w:p w:rsidR="001974D9" w:rsidRPr="00DF2983" w:rsidRDefault="001974D9" w:rsidP="001974D9">
            <w:pPr>
              <w:shd w:val="clear" w:color="auto" w:fill="FFFFFF" w:themeFill="background1"/>
              <w:ind w:firstLine="46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Статья 119. Упрощенный порядок возврата суммы превышения налога на добавленную стоимость</w:t>
            </w:r>
          </w:p>
          <w:p w:rsidR="001974D9" w:rsidRPr="00DF2983" w:rsidRDefault="001974D9" w:rsidP="001974D9">
            <w:pPr>
              <w:shd w:val="clear" w:color="auto" w:fill="FFFFFF" w:themeFill="background1"/>
              <w:ind w:firstLine="465"/>
              <w:contextualSpacing/>
              <w:jc w:val="both"/>
              <w:rPr>
                <w:rFonts w:ascii="Times New Roman" w:eastAsia="Times New Roman" w:hAnsi="Times New Roman" w:cs="Times New Roman"/>
                <w:sz w:val="24"/>
                <w:szCs w:val="24"/>
                <w:lang w:eastAsia="ru-RU"/>
              </w:rPr>
            </w:pPr>
          </w:p>
          <w:p w:rsidR="001974D9" w:rsidRPr="00DF2983" w:rsidRDefault="001974D9" w:rsidP="001974D9">
            <w:pPr>
              <w:shd w:val="clear" w:color="auto" w:fill="FFFFFF" w:themeFill="background1"/>
              <w:ind w:firstLine="46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Упрощенный порядок возврата суммы превышени</w:t>
            </w:r>
            <w:r w:rsidRPr="00DF2983">
              <w:rPr>
                <w:rFonts w:ascii="Times New Roman" w:eastAsia="Calibri" w:hAnsi="Times New Roman" w:cs="Times New Roman"/>
                <w:sz w:val="24"/>
                <w:szCs w:val="24"/>
              </w:rPr>
              <w:t>я</w:t>
            </w:r>
            <w:r w:rsidRPr="00DF2983">
              <w:rPr>
                <w:rFonts w:ascii="Times New Roman" w:eastAsia="Times New Roman" w:hAnsi="Times New Roman" w:cs="Times New Roman"/>
                <w:sz w:val="24"/>
                <w:szCs w:val="24"/>
                <w:lang w:eastAsia="ru-RU"/>
              </w:rPr>
              <w:t xml:space="preserve"> налога заключается в осуществлении возврата суммы превышения налога с применением системы управления налоговыми рисками без проведения налоговой проверки.</w:t>
            </w:r>
          </w:p>
          <w:p w:rsidR="001974D9" w:rsidRPr="00DF2983" w:rsidRDefault="001974D9" w:rsidP="001974D9">
            <w:pPr>
              <w:shd w:val="clear" w:color="auto" w:fill="FFFFFF" w:themeFill="background1"/>
              <w:ind w:firstLine="46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Упрощенный порядок возврата суммы превышения вправе применить плательщики налога:</w:t>
            </w:r>
          </w:p>
          <w:p w:rsidR="001974D9" w:rsidRPr="00DF2983" w:rsidRDefault="001974D9" w:rsidP="001974D9">
            <w:pPr>
              <w:shd w:val="clear" w:color="auto" w:fill="FFFFFF" w:themeFill="background1"/>
              <w:ind w:firstLine="46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lastRenderedPageBreak/>
              <w:t>1) состоящие на налоговом мониторинге, в течение календарного года совершавших обороты по реализации, облагаемые по нулевой ставке;</w:t>
            </w:r>
          </w:p>
          <w:p w:rsidR="001974D9" w:rsidRPr="00DF2983" w:rsidRDefault="001974D9" w:rsidP="001974D9">
            <w:pPr>
              <w:shd w:val="clear" w:color="auto" w:fill="FFFFFF" w:themeFill="background1"/>
              <w:ind w:firstLine="46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у которых обороты по реализации, облагаемые по нулевой ставке, составляют не менее 50 процентов в общем облагаемом обороте по реализации за налоговый период.</w:t>
            </w:r>
          </w:p>
          <w:p w:rsidR="001974D9" w:rsidRPr="00DF2983" w:rsidRDefault="001974D9" w:rsidP="001974D9">
            <w:pPr>
              <w:shd w:val="clear" w:color="auto" w:fill="FFFFFF" w:themeFill="background1"/>
              <w:ind w:firstLine="465"/>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 xml:space="preserve">Отсутствует. </w:t>
            </w:r>
          </w:p>
          <w:p w:rsidR="001974D9" w:rsidRPr="00DF2983" w:rsidRDefault="001974D9" w:rsidP="001974D9">
            <w:pPr>
              <w:shd w:val="clear" w:color="auto" w:fill="FFFFFF" w:themeFill="background1"/>
              <w:ind w:firstLine="46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3. Сумма превышения налога подлежит возврату плательщикам налога, указанным в пункте 1 настоящей статьи, при одновременном соответствии следующим условиям:</w:t>
            </w:r>
          </w:p>
          <w:p w:rsidR="001974D9" w:rsidRPr="00DF2983" w:rsidRDefault="001974D9" w:rsidP="001974D9">
            <w:pPr>
              <w:shd w:val="clear" w:color="auto" w:fill="FFFFFF" w:themeFill="background1"/>
              <w:ind w:firstLine="46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отсутствия неисполненного уведомления на дату представления требования о возврате;</w:t>
            </w:r>
          </w:p>
          <w:p w:rsidR="001974D9" w:rsidRPr="00DF2983" w:rsidRDefault="001974D9" w:rsidP="001974D9">
            <w:pPr>
              <w:shd w:val="clear" w:color="auto" w:fill="FFFFFF" w:themeFill="background1"/>
              <w:ind w:firstLine="465"/>
              <w:contextualSpacing/>
              <w:jc w:val="both"/>
              <w:rPr>
                <w:rFonts w:ascii="Times New Roman" w:eastAsia="Times New Roman" w:hAnsi="Times New Roman" w:cs="Times New Roman"/>
                <w:sz w:val="24"/>
                <w:szCs w:val="24"/>
                <w:lang w:eastAsia="ru-RU"/>
              </w:rPr>
            </w:pPr>
            <w:r w:rsidRPr="00DF2983">
              <w:rPr>
                <w:rFonts w:ascii="Times New Roman" w:eastAsia="Calibri" w:hAnsi="Times New Roman" w:cs="Times New Roman"/>
                <w:sz w:val="24"/>
                <w:szCs w:val="24"/>
              </w:rPr>
              <w:t>2) наличия подтвержденного к возврату по результатам налоговой проверки суммы превышения налога в течение двенадцати месяцев, предшествующих дате представления требования о возврате.</w:t>
            </w:r>
          </w:p>
          <w:p w:rsidR="001974D9" w:rsidRPr="00DF2983" w:rsidRDefault="001974D9" w:rsidP="001974D9">
            <w:pPr>
              <w:shd w:val="clear" w:color="auto" w:fill="FFFFFF" w:themeFill="background1"/>
              <w:ind w:firstLine="46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3</w:t>
            </w:r>
            <w:r w:rsidRPr="00DF2983">
              <w:rPr>
                <w:rFonts w:ascii="Times New Roman" w:eastAsia="Calibri" w:hAnsi="Times New Roman" w:cs="Times New Roman"/>
                <w:sz w:val="24"/>
                <w:szCs w:val="24"/>
              </w:rPr>
              <w:t>.</w:t>
            </w:r>
            <w:r w:rsidRPr="00DF2983">
              <w:rPr>
                <w:rFonts w:ascii="Times New Roman" w:eastAsia="Times New Roman" w:hAnsi="Times New Roman" w:cs="Times New Roman"/>
                <w:sz w:val="24"/>
                <w:szCs w:val="24"/>
                <w:lang w:eastAsia="ru-RU"/>
              </w:rPr>
              <w:t xml:space="preserve"> Возврат плательщику налога суммы превышения налога в упрощенном порядке производится в течение </w:t>
            </w:r>
            <w:r w:rsidRPr="00DF2983">
              <w:rPr>
                <w:rFonts w:ascii="Times New Roman" w:eastAsia="Times New Roman" w:hAnsi="Times New Roman" w:cs="Times New Roman"/>
                <w:sz w:val="24"/>
                <w:szCs w:val="24"/>
                <w:lang w:eastAsia="ru-RU"/>
              </w:rPr>
              <w:lastRenderedPageBreak/>
              <w:t>пятнадцати рабочих дней, следующих за днем представления требования о возврате.</w:t>
            </w:r>
          </w:p>
          <w:p w:rsidR="001974D9" w:rsidRPr="00DF2983" w:rsidRDefault="001974D9" w:rsidP="001974D9">
            <w:pPr>
              <w:shd w:val="clear" w:color="auto" w:fill="FFFFFF" w:themeFill="background1"/>
              <w:ind w:firstLine="147"/>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3967" w:type="dxa"/>
            <w:shd w:val="clear" w:color="auto" w:fill="FFFFFF" w:themeFill="background1"/>
          </w:tcPr>
          <w:p w:rsidR="001974D9" w:rsidRPr="00DF2983" w:rsidRDefault="001974D9" w:rsidP="001974D9">
            <w:pPr>
              <w:shd w:val="clear" w:color="auto" w:fill="FFFFFF" w:themeFill="background1"/>
              <w:ind w:firstLine="458"/>
              <w:contextualSpacing/>
              <w:jc w:val="both"/>
              <w:rPr>
                <w:rFonts w:ascii="Times New Roman" w:hAnsi="Times New Roman" w:cs="Times New Roman"/>
                <w:sz w:val="24"/>
                <w:szCs w:val="24"/>
              </w:rPr>
            </w:pPr>
            <w:r w:rsidRPr="00DF2983">
              <w:rPr>
                <w:rFonts w:ascii="Times New Roman" w:hAnsi="Times New Roman" w:cs="Times New Roman"/>
                <w:sz w:val="24"/>
                <w:szCs w:val="24"/>
              </w:rPr>
              <w:lastRenderedPageBreak/>
              <w:t>пункт 2 статьи 119 проекта</w:t>
            </w:r>
            <w:r w:rsidRPr="00DF2983">
              <w:rPr>
                <w:rFonts w:ascii="Times New Roman" w:hAnsi="Times New Roman" w:cs="Times New Roman"/>
                <w:b/>
                <w:sz w:val="24"/>
                <w:szCs w:val="24"/>
              </w:rPr>
              <w:t xml:space="preserve"> дополнить подпунктом 3) </w:t>
            </w:r>
            <w:r w:rsidRPr="00DF2983">
              <w:rPr>
                <w:rFonts w:ascii="Times New Roman" w:hAnsi="Times New Roman" w:cs="Times New Roman"/>
                <w:sz w:val="24"/>
                <w:szCs w:val="24"/>
              </w:rPr>
              <w:t>следующего содержания:</w:t>
            </w:r>
          </w:p>
          <w:p w:rsidR="001974D9" w:rsidRPr="00DF2983" w:rsidRDefault="001974D9" w:rsidP="001974D9">
            <w:pPr>
              <w:ind w:firstLine="282"/>
              <w:contextualSpacing/>
              <w:jc w:val="both"/>
              <w:rPr>
                <w:rFonts w:ascii="Times New Roman" w:hAnsi="Times New Roman" w:cs="Times New Roman"/>
                <w:b/>
                <w:sz w:val="24"/>
                <w:szCs w:val="24"/>
              </w:rPr>
            </w:pPr>
            <w:r w:rsidRPr="00DF2983">
              <w:rPr>
                <w:rFonts w:ascii="Times New Roman" w:hAnsi="Times New Roman" w:cs="Times New Roman"/>
                <w:sz w:val="24"/>
                <w:szCs w:val="24"/>
              </w:rPr>
              <w:t xml:space="preserve">«3) </w:t>
            </w:r>
            <w:r w:rsidRPr="00DF2983">
              <w:rPr>
                <w:rFonts w:ascii="Times New Roman" w:hAnsi="Times New Roman" w:cs="Times New Roman"/>
                <w:b/>
                <w:sz w:val="24"/>
                <w:szCs w:val="24"/>
              </w:rPr>
              <w:t>производители товаров собственного производства (предприятия обрабатывающей промышленности), вне зависимости от доли оборотов по реализации, облагаемых по нулевой ставке, в общем облагаемом обороте по реализации за налоговый период.»;</w:t>
            </w:r>
          </w:p>
          <w:p w:rsidR="001974D9" w:rsidRPr="00DF2983" w:rsidRDefault="001974D9" w:rsidP="001974D9">
            <w:pPr>
              <w:ind w:firstLine="282"/>
              <w:contextualSpacing/>
              <w:jc w:val="both"/>
              <w:rPr>
                <w:rFonts w:ascii="Times New Roman" w:hAnsi="Times New Roman" w:cs="Times New Roman"/>
                <w:b/>
                <w:sz w:val="24"/>
                <w:szCs w:val="24"/>
              </w:rPr>
            </w:pPr>
          </w:p>
          <w:p w:rsidR="001974D9" w:rsidRPr="00DF2983" w:rsidRDefault="001974D9" w:rsidP="001974D9">
            <w:pPr>
              <w:ind w:firstLine="282"/>
              <w:contextualSpacing/>
              <w:jc w:val="both"/>
              <w:rPr>
                <w:rFonts w:ascii="Times New Roman" w:hAnsi="Times New Roman" w:cs="Times New Roman"/>
                <w:sz w:val="24"/>
                <w:szCs w:val="24"/>
              </w:rPr>
            </w:pPr>
          </w:p>
          <w:p w:rsidR="001974D9" w:rsidRPr="00DF2983" w:rsidRDefault="001974D9" w:rsidP="001974D9">
            <w:pPr>
              <w:shd w:val="clear" w:color="auto" w:fill="FFFFFF" w:themeFill="background1"/>
              <w:ind w:firstLine="458"/>
              <w:contextualSpacing/>
              <w:jc w:val="both"/>
              <w:rPr>
                <w:rFonts w:ascii="Times New Roman" w:hAnsi="Times New Roman" w:cs="Times New Roman"/>
                <w:b/>
                <w:sz w:val="24"/>
                <w:szCs w:val="24"/>
                <w:u w:val="single"/>
              </w:rPr>
            </w:pPr>
            <w:r w:rsidRPr="00DF2983">
              <w:rPr>
                <w:rFonts w:ascii="Times New Roman" w:hAnsi="Times New Roman" w:cs="Times New Roman"/>
                <w:b/>
                <w:sz w:val="24"/>
                <w:szCs w:val="24"/>
                <w:u w:val="single"/>
              </w:rPr>
              <w:t>Ранее внесенная редакция</w:t>
            </w:r>
          </w:p>
          <w:p w:rsidR="001974D9" w:rsidRPr="00DF2983" w:rsidRDefault="001974D9" w:rsidP="001974D9">
            <w:pPr>
              <w:shd w:val="clear" w:color="auto" w:fill="FFFFFF" w:themeFill="background1"/>
              <w:ind w:firstLine="458"/>
              <w:contextualSpacing/>
              <w:jc w:val="both"/>
              <w:rPr>
                <w:rFonts w:ascii="Times New Roman" w:hAnsi="Times New Roman" w:cs="Times New Roman"/>
                <w:b/>
                <w:sz w:val="24"/>
                <w:szCs w:val="24"/>
              </w:rPr>
            </w:pPr>
            <w:r w:rsidRPr="00DF2983">
              <w:rPr>
                <w:rFonts w:ascii="Times New Roman" w:hAnsi="Times New Roman" w:cs="Times New Roman"/>
                <w:b/>
                <w:sz w:val="24"/>
                <w:szCs w:val="24"/>
              </w:rPr>
              <w:lastRenderedPageBreak/>
              <w:t>«3) являющиеся производителем товаров собственного производства, относящейся к обрабатывающей промышленности.»;</w:t>
            </w:r>
          </w:p>
          <w:p w:rsidR="001974D9" w:rsidRPr="00DF2983" w:rsidRDefault="001974D9" w:rsidP="001974D9">
            <w:pPr>
              <w:shd w:val="clear" w:color="auto" w:fill="FFFFFF" w:themeFill="background1"/>
              <w:ind w:firstLine="458"/>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3826" w:type="dxa"/>
            <w:shd w:val="clear" w:color="auto" w:fill="FFFFFF" w:themeFill="background1"/>
          </w:tcPr>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lastRenderedPageBreak/>
              <w:t>депутаты</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А. Перуашев</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Д. </w:t>
            </w:r>
            <w:proofErr w:type="spellStart"/>
            <w:r w:rsidRPr="00DF2983">
              <w:rPr>
                <w:rFonts w:ascii="Times New Roman" w:hAnsi="Times New Roman" w:cs="Times New Roman"/>
                <w:b/>
                <w:sz w:val="24"/>
                <w:szCs w:val="24"/>
              </w:rPr>
              <w:t>Еспаева</w:t>
            </w:r>
            <w:proofErr w:type="spellEnd"/>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Барлыбаев</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Бейсенбаев</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С. </w:t>
            </w:r>
            <w:proofErr w:type="spellStart"/>
            <w:r w:rsidRPr="00DF2983">
              <w:rPr>
                <w:rFonts w:ascii="Times New Roman" w:hAnsi="Times New Roman" w:cs="Times New Roman"/>
                <w:b/>
                <w:sz w:val="24"/>
                <w:szCs w:val="24"/>
              </w:rPr>
              <w:t>Ерубаев</w:t>
            </w:r>
            <w:proofErr w:type="spellEnd"/>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К. </w:t>
            </w:r>
            <w:proofErr w:type="spellStart"/>
            <w:r w:rsidRPr="00DF2983">
              <w:rPr>
                <w:rFonts w:ascii="Times New Roman" w:hAnsi="Times New Roman" w:cs="Times New Roman"/>
                <w:b/>
                <w:sz w:val="24"/>
                <w:szCs w:val="24"/>
              </w:rPr>
              <w:t>Иса</w:t>
            </w:r>
            <w:proofErr w:type="spellEnd"/>
          </w:p>
          <w:p w:rsidR="001974D9" w:rsidRPr="00DF2983" w:rsidRDefault="001974D9" w:rsidP="001974D9">
            <w:pPr>
              <w:shd w:val="clear" w:color="auto" w:fill="FFFFFF" w:themeFill="background1"/>
              <w:ind w:firstLine="317"/>
              <w:contextualSpacing/>
              <w:jc w:val="both"/>
              <w:rPr>
                <w:rFonts w:ascii="Times New Roman" w:hAnsi="Times New Roman" w:cs="Times New Roman"/>
                <w:sz w:val="24"/>
                <w:szCs w:val="24"/>
              </w:rPr>
            </w:pPr>
          </w:p>
          <w:p w:rsidR="001974D9" w:rsidRPr="00DF2983" w:rsidRDefault="001974D9" w:rsidP="001974D9">
            <w:pPr>
              <w:ind w:firstLine="402"/>
              <w:jc w:val="both"/>
              <w:rPr>
                <w:rFonts w:ascii="Times New Roman" w:hAnsi="Times New Roman" w:cs="Times New Roman"/>
                <w:iCs/>
                <w:sz w:val="24"/>
                <w:szCs w:val="24"/>
                <w:lang w:val="kk-KZ"/>
              </w:rPr>
            </w:pPr>
            <w:r w:rsidRPr="00DF2983">
              <w:rPr>
                <w:rFonts w:ascii="Times New Roman" w:hAnsi="Times New Roman" w:cs="Times New Roman"/>
                <w:iCs/>
                <w:sz w:val="24"/>
                <w:szCs w:val="24"/>
              </w:rPr>
              <w:t>П</w:t>
            </w:r>
            <w:r w:rsidRPr="00DF2983">
              <w:rPr>
                <w:rFonts w:ascii="Times New Roman" w:hAnsi="Times New Roman" w:cs="Times New Roman"/>
                <w:iCs/>
                <w:sz w:val="24"/>
                <w:szCs w:val="24"/>
                <w:lang w:val="kk-KZ"/>
              </w:rPr>
              <w:t xml:space="preserve">ромышленные предприятия обрабатывающей промышленности, в первую очередь машиностроительные компании, фактически не имеют возможности на возврат НДС не то, что в упрощенном, но даже и в обычном порядке. У большинства экспортеров – предприятий </w:t>
            </w:r>
            <w:r w:rsidRPr="00DF2983">
              <w:rPr>
                <w:rFonts w:ascii="Times New Roman" w:hAnsi="Times New Roman" w:cs="Times New Roman"/>
                <w:iCs/>
                <w:sz w:val="24"/>
                <w:szCs w:val="24"/>
                <w:lang w:val="kk-KZ"/>
              </w:rPr>
              <w:lastRenderedPageBreak/>
              <w:t>машиностроительной отрасли экспортные поставки составляют от 20 до 40% от всего оборота. Но могут и быть и едничные случаи, когда предприятие только начинает выход на внешние рынки и именно на начальном этапе им нужна поддержка в этом вопросе.</w:t>
            </w:r>
          </w:p>
          <w:p w:rsidR="001974D9" w:rsidRPr="00DF2983" w:rsidRDefault="001974D9" w:rsidP="001974D9">
            <w:pPr>
              <w:ind w:firstLine="402"/>
              <w:jc w:val="both"/>
              <w:rPr>
                <w:rFonts w:ascii="Times New Roman" w:hAnsi="Times New Roman" w:cs="Times New Roman"/>
                <w:iCs/>
                <w:sz w:val="24"/>
                <w:szCs w:val="24"/>
              </w:rPr>
            </w:pPr>
            <w:r w:rsidRPr="00DF2983">
              <w:rPr>
                <w:rFonts w:ascii="Times New Roman" w:hAnsi="Times New Roman" w:cs="Times New Roman"/>
                <w:iCs/>
                <w:sz w:val="24"/>
                <w:szCs w:val="24"/>
              </w:rPr>
              <w:t xml:space="preserve">В этой связи, предлагаем исключить </w:t>
            </w:r>
            <w:r w:rsidRPr="00DF2983">
              <w:rPr>
                <w:rFonts w:ascii="Times New Roman" w:hAnsi="Times New Roman" w:cs="Times New Roman"/>
                <w:b/>
                <w:bCs/>
                <w:iCs/>
                <w:sz w:val="24"/>
                <w:szCs w:val="24"/>
              </w:rPr>
              <w:t>для производителей товаров собственного производства</w:t>
            </w:r>
            <w:r w:rsidRPr="00DF2983">
              <w:rPr>
                <w:rFonts w:ascii="Times New Roman" w:hAnsi="Times New Roman" w:cs="Times New Roman"/>
                <w:iCs/>
                <w:sz w:val="24"/>
                <w:szCs w:val="24"/>
              </w:rPr>
              <w:t xml:space="preserve"> </w:t>
            </w:r>
            <w:r w:rsidRPr="00DF2983">
              <w:rPr>
                <w:rFonts w:ascii="Times New Roman" w:hAnsi="Times New Roman" w:cs="Times New Roman"/>
                <w:b/>
                <w:bCs/>
                <w:iCs/>
                <w:sz w:val="24"/>
                <w:szCs w:val="24"/>
              </w:rPr>
              <w:t>требования к доле реализации по нулевой ставке,</w:t>
            </w:r>
            <w:r w:rsidRPr="00DF2983">
              <w:rPr>
                <w:rFonts w:ascii="Times New Roman" w:hAnsi="Times New Roman" w:cs="Times New Roman"/>
                <w:iCs/>
                <w:sz w:val="24"/>
                <w:szCs w:val="24"/>
              </w:rPr>
              <w:t xml:space="preserve"> т.е. чтобы они могли применять упрощенный возврат НДС вне зависимости от доли «нулевой» реализации.</w:t>
            </w:r>
          </w:p>
          <w:p w:rsidR="001974D9" w:rsidRPr="00DF2983" w:rsidRDefault="001974D9" w:rsidP="001974D9">
            <w:pPr>
              <w:shd w:val="clear" w:color="auto" w:fill="FFFFFF" w:themeFill="background1"/>
              <w:ind w:firstLine="317"/>
              <w:contextualSpacing/>
              <w:jc w:val="both"/>
              <w:rPr>
                <w:rFonts w:ascii="Times New Roman" w:hAnsi="Times New Roman" w:cs="Times New Roman"/>
                <w:sz w:val="24"/>
                <w:szCs w:val="24"/>
              </w:rPr>
            </w:pPr>
          </w:p>
          <w:p w:rsidR="001974D9" w:rsidRPr="00DF2983" w:rsidRDefault="001974D9" w:rsidP="001974D9">
            <w:pPr>
              <w:shd w:val="clear" w:color="auto" w:fill="FFFFFF" w:themeFill="background1"/>
              <w:ind w:firstLine="317"/>
              <w:contextualSpacing/>
              <w:jc w:val="both"/>
              <w:rPr>
                <w:rFonts w:ascii="Times New Roman" w:hAnsi="Times New Roman" w:cs="Times New Roman"/>
                <w:sz w:val="20"/>
                <w:szCs w:val="20"/>
              </w:rPr>
            </w:pPr>
          </w:p>
          <w:p w:rsidR="001974D9" w:rsidRPr="00DF2983" w:rsidRDefault="001974D9" w:rsidP="001974D9">
            <w:pPr>
              <w:shd w:val="clear" w:color="auto" w:fill="FFFFFF" w:themeFill="background1"/>
              <w:ind w:firstLine="317"/>
              <w:contextualSpacing/>
              <w:jc w:val="both"/>
              <w:rPr>
                <w:rFonts w:ascii="Times New Roman" w:hAnsi="Times New Roman" w:cs="Times New Roman"/>
                <w:sz w:val="20"/>
                <w:szCs w:val="20"/>
              </w:rPr>
            </w:pPr>
            <w:r w:rsidRPr="00DF2983">
              <w:rPr>
                <w:rFonts w:ascii="Times New Roman" w:hAnsi="Times New Roman" w:cs="Times New Roman"/>
                <w:sz w:val="20"/>
                <w:szCs w:val="20"/>
              </w:rPr>
              <w:t>Согласно текущим положениям, упрощённый возврат превышения НДС доступен только тем налогоплательщикам, у которых доля экспортных операций, облагаемых по нулевой ставке, составляет не менее 50% от общего объёма реализации. Однако данное требование не может быть выполнено всеми производителями обрабатывающей промышленности, что ограничивает доступ к льготе.</w:t>
            </w:r>
          </w:p>
          <w:p w:rsidR="001974D9" w:rsidRPr="00DF2983" w:rsidRDefault="001974D9" w:rsidP="001974D9">
            <w:pPr>
              <w:shd w:val="clear" w:color="auto" w:fill="FFFFFF" w:themeFill="background1"/>
              <w:ind w:firstLine="317"/>
              <w:contextualSpacing/>
              <w:jc w:val="both"/>
              <w:rPr>
                <w:rFonts w:ascii="Times New Roman" w:hAnsi="Times New Roman" w:cs="Times New Roman"/>
                <w:sz w:val="20"/>
                <w:szCs w:val="20"/>
              </w:rPr>
            </w:pPr>
            <w:r w:rsidRPr="00DF2983">
              <w:rPr>
                <w:rFonts w:ascii="Times New Roman" w:hAnsi="Times New Roman" w:cs="Times New Roman"/>
                <w:sz w:val="20"/>
                <w:szCs w:val="20"/>
              </w:rPr>
              <w:t>Считается целесообразным сохранить льготу для предприятий, производящих продукцию собственного изготовления, и применить к ним 100%-</w:t>
            </w:r>
            <w:proofErr w:type="spellStart"/>
            <w:r w:rsidRPr="00DF2983">
              <w:rPr>
                <w:rFonts w:ascii="Times New Roman" w:hAnsi="Times New Roman" w:cs="Times New Roman"/>
                <w:sz w:val="20"/>
                <w:szCs w:val="20"/>
              </w:rPr>
              <w:t>ный</w:t>
            </w:r>
            <w:proofErr w:type="spellEnd"/>
            <w:r w:rsidRPr="00DF2983">
              <w:rPr>
                <w:rFonts w:ascii="Times New Roman" w:hAnsi="Times New Roman" w:cs="Times New Roman"/>
                <w:sz w:val="20"/>
                <w:szCs w:val="20"/>
              </w:rPr>
              <w:t xml:space="preserve"> упрощённый возврат НДС.</w:t>
            </w:r>
          </w:p>
          <w:p w:rsidR="001974D9" w:rsidRPr="00DF2983" w:rsidRDefault="001974D9" w:rsidP="001974D9">
            <w:pPr>
              <w:shd w:val="clear" w:color="auto" w:fill="FFFFFF" w:themeFill="background1"/>
              <w:ind w:firstLine="317"/>
              <w:contextualSpacing/>
              <w:jc w:val="both"/>
              <w:rPr>
                <w:rFonts w:ascii="Times New Roman" w:hAnsi="Times New Roman" w:cs="Times New Roman"/>
                <w:sz w:val="20"/>
                <w:szCs w:val="20"/>
              </w:rPr>
            </w:pPr>
            <w:r w:rsidRPr="00DF2983">
              <w:rPr>
                <w:rFonts w:ascii="Times New Roman" w:hAnsi="Times New Roman" w:cs="Times New Roman"/>
                <w:sz w:val="20"/>
                <w:szCs w:val="20"/>
              </w:rPr>
              <w:lastRenderedPageBreak/>
              <w:t>Эта мера позволит оперативно высвобождать оборотные средства, направляя их на модернизацию и повышение производственных мощностей, что, в свою очередь, обеспечит стабильную загрузку предприятий.</w:t>
            </w:r>
          </w:p>
          <w:p w:rsidR="001974D9" w:rsidRPr="00DF2983" w:rsidRDefault="001974D9" w:rsidP="001974D9">
            <w:pPr>
              <w:shd w:val="clear" w:color="auto" w:fill="FFFFFF" w:themeFill="background1"/>
              <w:ind w:firstLine="317"/>
              <w:contextualSpacing/>
              <w:jc w:val="both"/>
              <w:rPr>
                <w:rFonts w:ascii="Times New Roman" w:hAnsi="Times New Roman" w:cs="Times New Roman"/>
                <w:sz w:val="20"/>
                <w:szCs w:val="20"/>
              </w:rPr>
            </w:pPr>
            <w:r w:rsidRPr="00DF2983">
              <w:rPr>
                <w:rFonts w:ascii="Times New Roman" w:hAnsi="Times New Roman" w:cs="Times New Roman"/>
                <w:sz w:val="20"/>
                <w:szCs w:val="20"/>
              </w:rPr>
              <w:t>Текущая ситуация свидетельствует о низком уровне капитализации и конкурентоспособности сектора: среднегодовая загрузка 70% предприятий обрабатывающей промышленности не превышает 70%, а в машиностроении данный показатель варьируется в пределах 25–48%.</w:t>
            </w:r>
          </w:p>
          <w:p w:rsidR="001974D9" w:rsidRPr="00DF2983" w:rsidRDefault="001974D9" w:rsidP="001974D9">
            <w:pPr>
              <w:shd w:val="clear" w:color="auto" w:fill="FFFFFF" w:themeFill="background1"/>
              <w:ind w:firstLine="317"/>
              <w:contextualSpacing/>
              <w:jc w:val="both"/>
              <w:rPr>
                <w:rFonts w:ascii="Times New Roman" w:hAnsi="Times New Roman" w:cs="Times New Roman"/>
                <w:sz w:val="20"/>
                <w:szCs w:val="20"/>
              </w:rPr>
            </w:pPr>
            <w:r w:rsidRPr="00DF2983">
              <w:rPr>
                <w:rFonts w:ascii="Times New Roman" w:hAnsi="Times New Roman" w:cs="Times New Roman"/>
                <w:sz w:val="20"/>
                <w:szCs w:val="20"/>
              </w:rPr>
              <w:t>Кроме того, Казахстан остаётся нетто-импортёром по ключевым отраслям: импорт продукции машиностроения составляет 7,6 трлн тенге, химической промышленности — 1,4 трлн тенге, а продовольственных товаров — 0,9 трлн тенге.</w:t>
            </w:r>
          </w:p>
          <w:p w:rsidR="001974D9" w:rsidRPr="00DF2983" w:rsidRDefault="001974D9" w:rsidP="001974D9">
            <w:pPr>
              <w:shd w:val="clear" w:color="auto" w:fill="FFFFFF" w:themeFill="background1"/>
              <w:ind w:right="34" w:firstLine="319"/>
              <w:contextualSpacing/>
              <w:jc w:val="both"/>
              <w:rPr>
                <w:rFonts w:ascii="Times New Roman" w:hAnsi="Times New Roman" w:cs="Times New Roman"/>
                <w:sz w:val="24"/>
                <w:szCs w:val="24"/>
              </w:rPr>
            </w:pPr>
            <w:r w:rsidRPr="00DF2983">
              <w:rPr>
                <w:rFonts w:ascii="Times New Roman" w:hAnsi="Times New Roman" w:cs="Times New Roman"/>
                <w:sz w:val="20"/>
                <w:szCs w:val="20"/>
              </w:rPr>
              <w:t>Распространение льготы по упрощённому возврату НДС для отечественных производителей в данной редакции позволит укрепить их финансовую устойчивость и повысить конкурентоспособность на внутреннем и внешних рынках.</w:t>
            </w: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i/>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i/>
                <w:sz w:val="24"/>
                <w:szCs w:val="24"/>
                <w:lang w:eastAsia="ru-RU"/>
              </w:rPr>
              <w:t>Внесена новая редакция</w:t>
            </w:r>
            <w:r w:rsidRPr="00DF2983">
              <w:rPr>
                <w:rFonts w:ascii="Times New Roman" w:eastAsia="Times New Roman" w:hAnsi="Times New Roman" w:cs="Times New Roman"/>
                <w:b/>
                <w:sz w:val="24"/>
                <w:szCs w:val="24"/>
                <w:lang w:eastAsia="ru-RU"/>
              </w:rPr>
              <w:t xml:space="preserve"> </w:t>
            </w: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974D9" w:rsidRPr="00DF2983" w:rsidRDefault="001974D9" w:rsidP="001974D9">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статья 134 проекта</w:t>
            </w:r>
          </w:p>
        </w:tc>
        <w:tc>
          <w:tcPr>
            <w:tcW w:w="3828" w:type="dxa"/>
          </w:tcPr>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 xml:space="preserve">Статья </w:t>
            </w:r>
            <w:r w:rsidRPr="00DF2983">
              <w:rPr>
                <w:rFonts w:ascii="Times New Roman" w:eastAsia="Times New Roman" w:hAnsi="Times New Roman" w:cs="Times New Roman"/>
                <w:b/>
                <w:sz w:val="24"/>
                <w:szCs w:val="24"/>
                <w:lang w:eastAsia="ru-RU"/>
              </w:rPr>
              <w:t>134</w:t>
            </w:r>
            <w:r w:rsidRPr="00DF2983">
              <w:rPr>
                <w:rFonts w:ascii="Times New Roman" w:eastAsia="Times New Roman" w:hAnsi="Times New Roman" w:cs="Times New Roman"/>
                <w:b/>
                <w:bCs/>
                <w:sz w:val="24"/>
                <w:szCs w:val="24"/>
                <w:lang w:eastAsia="ru-RU"/>
              </w:rPr>
              <w:t xml:space="preserve">. Проведение сопоставительного контроля выписки </w:t>
            </w:r>
            <w:r w:rsidRPr="00DF2983">
              <w:rPr>
                <w:rFonts w:ascii="Times New Roman" w:eastAsia="Times New Roman" w:hAnsi="Times New Roman" w:cs="Times New Roman"/>
                <w:b/>
                <w:sz w:val="24"/>
                <w:szCs w:val="24"/>
                <w:lang w:eastAsia="ru-RU"/>
              </w:rPr>
              <w:t>электронных</w:t>
            </w:r>
            <w:r w:rsidRPr="00DF2983">
              <w:rPr>
                <w:rFonts w:ascii="Times New Roman" w:eastAsia="Times New Roman" w:hAnsi="Times New Roman" w:cs="Times New Roman"/>
                <w:b/>
                <w:bCs/>
                <w:sz w:val="24"/>
                <w:szCs w:val="24"/>
                <w:lang w:eastAsia="ru-RU"/>
              </w:rPr>
              <w:t xml:space="preserve"> счетов-фактур</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1. По результатам проведенного </w:t>
            </w:r>
            <w:r w:rsidRPr="00DF2983">
              <w:rPr>
                <w:rFonts w:ascii="Times New Roman" w:eastAsia="Times New Roman" w:hAnsi="Times New Roman" w:cs="Times New Roman"/>
                <w:bCs/>
                <w:sz w:val="24"/>
                <w:szCs w:val="24"/>
                <w:lang w:eastAsia="ru-RU"/>
              </w:rPr>
              <w:t xml:space="preserve">сопоставительного </w:t>
            </w:r>
            <w:r w:rsidRPr="00DF2983">
              <w:rPr>
                <w:rFonts w:ascii="Times New Roman" w:eastAsia="Times New Roman" w:hAnsi="Times New Roman" w:cs="Times New Roman"/>
                <w:b/>
                <w:bCs/>
                <w:sz w:val="24"/>
                <w:szCs w:val="24"/>
                <w:lang w:eastAsia="ru-RU"/>
              </w:rPr>
              <w:t>контроля</w:t>
            </w:r>
            <w:r w:rsidRPr="00DF2983">
              <w:rPr>
                <w:rFonts w:ascii="Times New Roman" w:eastAsia="Times New Roman" w:hAnsi="Times New Roman" w:cs="Times New Roman"/>
                <w:bCs/>
                <w:sz w:val="24"/>
                <w:szCs w:val="24"/>
                <w:lang w:eastAsia="ru-RU"/>
              </w:rPr>
              <w:t xml:space="preserve"> </w:t>
            </w:r>
            <w:r w:rsidRPr="00DF2983">
              <w:rPr>
                <w:rFonts w:ascii="Times New Roman" w:eastAsia="Times New Roman" w:hAnsi="Times New Roman" w:cs="Times New Roman"/>
                <w:sz w:val="24"/>
                <w:szCs w:val="24"/>
                <w:lang w:eastAsia="ru-RU"/>
              </w:rPr>
              <w:t xml:space="preserve">в случае </w:t>
            </w:r>
            <w:proofErr w:type="spellStart"/>
            <w:r w:rsidRPr="00DF2983">
              <w:rPr>
                <w:rFonts w:ascii="Times New Roman" w:eastAsia="Times New Roman" w:hAnsi="Times New Roman" w:cs="Times New Roman"/>
                <w:sz w:val="24"/>
                <w:szCs w:val="24"/>
                <w:lang w:eastAsia="ru-RU"/>
              </w:rPr>
              <w:t>выявлениянарушения</w:t>
            </w:r>
            <w:proofErr w:type="spellEnd"/>
            <w:r w:rsidRPr="00DF2983">
              <w:rPr>
                <w:rFonts w:ascii="Times New Roman" w:eastAsia="Times New Roman" w:hAnsi="Times New Roman" w:cs="Times New Roman"/>
                <w:sz w:val="24"/>
                <w:szCs w:val="24"/>
                <w:lang w:eastAsia="ru-RU"/>
              </w:rPr>
              <w:t xml:space="preserve"> </w:t>
            </w:r>
            <w:r w:rsidRPr="00DF2983">
              <w:rPr>
                <w:rFonts w:ascii="Times New Roman" w:eastAsia="Times New Roman" w:hAnsi="Times New Roman" w:cs="Times New Roman"/>
                <w:sz w:val="24"/>
                <w:szCs w:val="24"/>
                <w:lang w:eastAsia="ru-RU"/>
              </w:rPr>
              <w:lastRenderedPageBreak/>
              <w:t>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1974D9" w:rsidRPr="00DF2983" w:rsidRDefault="001974D9" w:rsidP="001974D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8. Способы обеспечения </w:t>
            </w:r>
            <w:r w:rsidRPr="00DF2983">
              <w:rPr>
                <w:rFonts w:ascii="Times New Roman" w:eastAsia="Times New Roman" w:hAnsi="Times New Roman" w:cs="Times New Roman"/>
                <w:b/>
                <w:sz w:val="24"/>
                <w:szCs w:val="24"/>
                <w:lang w:eastAsia="ru-RU"/>
              </w:rPr>
              <w:t>исполнения</w:t>
            </w:r>
            <w:r w:rsidRPr="00DF2983">
              <w:rPr>
                <w:rFonts w:ascii="Times New Roman" w:eastAsia="Times New Roman" w:hAnsi="Times New Roman" w:cs="Times New Roman"/>
                <w:sz w:val="24"/>
                <w:szCs w:val="24"/>
                <w:lang w:eastAsia="ru-RU"/>
              </w:rPr>
              <w:t xml:space="preserve">, предусмотренные настоящей статьей, применяются в порядке и сроки, установленные в </w:t>
            </w:r>
            <w:bookmarkStart w:id="5" w:name="_Hlk167798522"/>
            <w:r w:rsidRPr="00DF2983">
              <w:rPr>
                <w:rFonts w:ascii="Times New Roman" w:eastAsia="Times New Roman" w:hAnsi="Times New Roman" w:cs="Times New Roman"/>
                <w:sz w:val="24"/>
                <w:szCs w:val="24"/>
                <w:lang w:eastAsia="ru-RU"/>
              </w:rPr>
              <w:t xml:space="preserve">параграфе 4 главы 5 </w:t>
            </w:r>
            <w:bookmarkEnd w:id="5"/>
            <w:r w:rsidRPr="00DF2983">
              <w:rPr>
                <w:rFonts w:ascii="Times New Roman" w:eastAsia="Times New Roman" w:hAnsi="Times New Roman" w:cs="Times New Roman"/>
                <w:sz w:val="24"/>
                <w:szCs w:val="24"/>
                <w:lang w:eastAsia="ru-RU"/>
              </w:rPr>
              <w:t xml:space="preserve">настоящего Кодекса. </w:t>
            </w:r>
          </w:p>
          <w:p w:rsidR="001974D9" w:rsidRPr="00DF2983" w:rsidRDefault="001974D9" w:rsidP="001974D9">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DF2983">
              <w:rPr>
                <w:rFonts w:ascii="Times New Roman" w:eastAsia="Times New Roman" w:hAnsi="Times New Roman" w:cs="Times New Roman"/>
                <w:sz w:val="24"/>
                <w:szCs w:val="24"/>
                <w:lang w:eastAsia="ru-RU"/>
              </w:rPr>
              <w:t>…</w:t>
            </w:r>
          </w:p>
        </w:tc>
        <w:tc>
          <w:tcPr>
            <w:tcW w:w="3967" w:type="dxa"/>
          </w:tcPr>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lastRenderedPageBreak/>
              <w:t>в статье 134 проекта:</w:t>
            </w: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b/>
                <w:sz w:val="24"/>
                <w:szCs w:val="24"/>
                <w:lang w:eastAsia="ru-RU"/>
              </w:rPr>
              <w:t>пункт 1</w:t>
            </w:r>
            <w:r w:rsidRPr="00DF2983">
              <w:rPr>
                <w:rFonts w:ascii="Times New Roman" w:eastAsia="Calibri" w:hAnsi="Times New Roman" w:cs="Times New Roman"/>
                <w:sz w:val="24"/>
                <w:szCs w:val="24"/>
                <w:lang w:eastAsia="ru-RU"/>
              </w:rPr>
              <w:t xml:space="preserve"> после слова «</w:t>
            </w:r>
            <w:r w:rsidRPr="00DF2983">
              <w:rPr>
                <w:rFonts w:ascii="Times New Roman" w:eastAsia="Calibri" w:hAnsi="Times New Roman" w:cs="Times New Roman"/>
                <w:b/>
                <w:sz w:val="24"/>
                <w:szCs w:val="24"/>
                <w:lang w:eastAsia="ru-RU"/>
              </w:rPr>
              <w:t>контроля</w:t>
            </w:r>
            <w:r w:rsidRPr="00DF2983">
              <w:rPr>
                <w:rFonts w:ascii="Times New Roman" w:eastAsia="Calibri" w:hAnsi="Times New Roman" w:cs="Times New Roman"/>
                <w:sz w:val="24"/>
                <w:szCs w:val="24"/>
                <w:lang w:eastAsia="ru-RU"/>
              </w:rPr>
              <w:t>» дополнить словами «</w:t>
            </w:r>
            <w:r w:rsidRPr="00DF2983">
              <w:rPr>
                <w:rFonts w:ascii="Times New Roman" w:eastAsia="Calibri" w:hAnsi="Times New Roman" w:cs="Times New Roman"/>
                <w:b/>
                <w:sz w:val="24"/>
                <w:szCs w:val="24"/>
                <w:lang w:eastAsia="ru-RU"/>
              </w:rPr>
              <w:t>выписки электронных счетов-фактур</w:t>
            </w:r>
            <w:r w:rsidRPr="00DF2983">
              <w:rPr>
                <w:rFonts w:ascii="Times New Roman" w:eastAsia="Calibri" w:hAnsi="Times New Roman" w:cs="Times New Roman"/>
                <w:sz w:val="24"/>
                <w:szCs w:val="24"/>
                <w:lang w:eastAsia="ru-RU"/>
              </w:rPr>
              <w:t>»;</w:t>
            </w: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DF2983">
              <w:rPr>
                <w:rFonts w:ascii="Times New Roman" w:eastAsia="Calibri" w:hAnsi="Times New Roman" w:cs="Times New Roman"/>
                <w:b/>
                <w:sz w:val="24"/>
                <w:szCs w:val="24"/>
                <w:lang w:eastAsia="ru-RU"/>
              </w:rPr>
              <w:t>пункт 8</w:t>
            </w:r>
            <w:r w:rsidRPr="00DF2983">
              <w:rPr>
                <w:rFonts w:ascii="Times New Roman" w:eastAsia="Calibri" w:hAnsi="Times New Roman" w:cs="Times New Roman"/>
                <w:sz w:val="24"/>
                <w:szCs w:val="24"/>
                <w:lang w:eastAsia="ru-RU"/>
              </w:rPr>
              <w:t xml:space="preserve"> после слова </w:t>
            </w:r>
            <w:r w:rsidRPr="00DF2983">
              <w:rPr>
                <w:rFonts w:ascii="Times New Roman" w:eastAsia="Calibri" w:hAnsi="Times New Roman" w:cs="Times New Roman"/>
                <w:b/>
                <w:sz w:val="24"/>
                <w:szCs w:val="24"/>
                <w:lang w:eastAsia="ru-RU"/>
              </w:rPr>
              <w:t>«исполнения»</w:t>
            </w:r>
            <w:r w:rsidRPr="00DF2983">
              <w:rPr>
                <w:rFonts w:ascii="Times New Roman" w:eastAsia="Calibri" w:hAnsi="Times New Roman" w:cs="Times New Roman"/>
                <w:sz w:val="24"/>
                <w:szCs w:val="24"/>
                <w:lang w:eastAsia="ru-RU"/>
              </w:rPr>
              <w:t xml:space="preserve"> дополнить словами </w:t>
            </w:r>
            <w:r w:rsidRPr="00DF2983">
              <w:rPr>
                <w:rFonts w:ascii="Times New Roman" w:eastAsia="Calibri" w:hAnsi="Times New Roman" w:cs="Times New Roman"/>
                <w:b/>
                <w:sz w:val="24"/>
                <w:szCs w:val="24"/>
                <w:lang w:eastAsia="ru-RU"/>
              </w:rPr>
              <w:t>«налогового обязательства»;</w:t>
            </w:r>
          </w:p>
          <w:p w:rsidR="001974D9" w:rsidRPr="00DF2983" w:rsidRDefault="001974D9" w:rsidP="001974D9">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rsidR="001974D9" w:rsidRPr="00DF2983" w:rsidRDefault="001974D9" w:rsidP="001974D9">
            <w:pPr>
              <w:shd w:val="clear" w:color="auto" w:fill="FFFFFF" w:themeFill="background1"/>
              <w:jc w:val="center"/>
              <w:rPr>
                <w:rFonts w:ascii="Times New Roman" w:eastAsia="Arial" w:hAnsi="Times New Roman" w:cs="Times New Roman"/>
                <w:b/>
                <w:sz w:val="24"/>
                <w:szCs w:val="24"/>
              </w:rPr>
            </w:pPr>
            <w:r w:rsidRPr="00DF2983">
              <w:rPr>
                <w:rFonts w:ascii="Times New Roman" w:eastAsia="Arial" w:hAnsi="Times New Roman" w:cs="Times New Roman"/>
                <w:b/>
                <w:sz w:val="24"/>
                <w:szCs w:val="24"/>
              </w:rPr>
              <w:lastRenderedPageBreak/>
              <w:t xml:space="preserve">Отдел законодательства </w:t>
            </w: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приведение в соответствие с заголовком статьи 134 проекта Кодекса;</w:t>
            </w: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1974D9" w:rsidRPr="00DF2983" w:rsidRDefault="001974D9" w:rsidP="001974D9">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редакционное уточнение;</w:t>
            </w:r>
          </w:p>
          <w:p w:rsidR="001974D9" w:rsidRPr="00DF2983" w:rsidRDefault="001974D9" w:rsidP="001974D9">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 xml:space="preserve">Принято </w:t>
            </w: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974D9" w:rsidRPr="00DF2983" w:rsidRDefault="001974D9" w:rsidP="001974D9">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пункт 1 статьи 134 проекта</w:t>
            </w:r>
          </w:p>
        </w:tc>
        <w:tc>
          <w:tcPr>
            <w:tcW w:w="3828" w:type="dxa"/>
            <w:shd w:val="clear" w:color="auto" w:fill="auto"/>
          </w:tcPr>
          <w:p w:rsidR="001974D9" w:rsidRPr="00DF2983" w:rsidRDefault="001974D9" w:rsidP="001974D9">
            <w:pPr>
              <w:ind w:firstLine="284"/>
              <w:jc w:val="both"/>
              <w:rPr>
                <w:rFonts w:ascii="Times New Roman" w:hAnsi="Times New Roman" w:cs="Times New Roman"/>
                <w:b/>
                <w:sz w:val="24"/>
                <w:szCs w:val="24"/>
              </w:rPr>
            </w:pPr>
            <w:r w:rsidRPr="00DF2983">
              <w:rPr>
                <w:rFonts w:ascii="Times New Roman" w:hAnsi="Times New Roman" w:cs="Times New Roman"/>
                <w:b/>
                <w:sz w:val="24"/>
                <w:szCs w:val="24"/>
              </w:rPr>
              <w:t>Статья 134. Проведение сопоставительного контроля выписки электронных счетов-фактур</w:t>
            </w:r>
          </w:p>
          <w:p w:rsidR="001974D9" w:rsidRPr="00DF2983" w:rsidRDefault="001974D9" w:rsidP="001974D9">
            <w:pPr>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1. По результатам проведенного сопоставительного контроля в случае выявления нарушения налогоплательщику вручается уведомление о подтверждении </w:t>
            </w:r>
            <w:r w:rsidRPr="00DF2983">
              <w:rPr>
                <w:rFonts w:ascii="Times New Roman" w:hAnsi="Times New Roman" w:cs="Times New Roman"/>
                <w:b/>
                <w:sz w:val="24"/>
                <w:szCs w:val="24"/>
              </w:rPr>
              <w:t>фактического совершения оборота по реализации товаров, выполнению работ и оказанию услуг (далее в целях настоящей статьи – уведомление).</w:t>
            </w:r>
          </w:p>
        </w:tc>
        <w:tc>
          <w:tcPr>
            <w:tcW w:w="3967" w:type="dxa"/>
            <w:shd w:val="clear" w:color="auto" w:fill="auto"/>
          </w:tcPr>
          <w:p w:rsidR="001974D9" w:rsidRPr="00DF2983" w:rsidRDefault="001974D9" w:rsidP="001974D9">
            <w:pPr>
              <w:ind w:firstLine="284"/>
              <w:jc w:val="both"/>
              <w:rPr>
                <w:rFonts w:ascii="Times New Roman" w:hAnsi="Times New Roman" w:cs="Times New Roman"/>
                <w:b/>
                <w:sz w:val="24"/>
                <w:szCs w:val="24"/>
              </w:rPr>
            </w:pPr>
            <w:r w:rsidRPr="00DF2983">
              <w:rPr>
                <w:rFonts w:ascii="Times New Roman" w:hAnsi="Times New Roman" w:cs="Times New Roman"/>
                <w:b/>
                <w:sz w:val="24"/>
                <w:szCs w:val="24"/>
              </w:rPr>
              <w:t>Статья 134. Проведение сопоставительного контроля выписки электронных счетов-фактур</w:t>
            </w:r>
          </w:p>
          <w:p w:rsidR="001974D9" w:rsidRPr="00DF2983" w:rsidRDefault="001974D9" w:rsidP="001974D9">
            <w:pPr>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1. По результатам проведенного сопоставительного контроля в случае выявления нарушения налогоплательщику вручается уведомление о подтверждении операции, </w:t>
            </w:r>
            <w:r w:rsidRPr="00DF2983">
              <w:rPr>
                <w:rFonts w:ascii="Times New Roman" w:hAnsi="Times New Roman" w:cs="Times New Roman"/>
                <w:b/>
                <w:sz w:val="24"/>
                <w:szCs w:val="24"/>
              </w:rPr>
              <w:t xml:space="preserve">совершенной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w:t>
            </w:r>
            <w:r w:rsidRPr="00DF2983">
              <w:rPr>
                <w:rFonts w:ascii="Times New Roman" w:hAnsi="Times New Roman" w:cs="Times New Roman"/>
                <w:b/>
                <w:sz w:val="24"/>
                <w:szCs w:val="24"/>
              </w:rPr>
              <w:lastRenderedPageBreak/>
              <w:t>выполнению работ и оказанию услуг (далее в целях настоящей статьи – уведомление).</w:t>
            </w:r>
          </w:p>
        </w:tc>
        <w:tc>
          <w:tcPr>
            <w:tcW w:w="3826" w:type="dxa"/>
            <w:shd w:val="clear" w:color="auto" w:fill="auto"/>
          </w:tcPr>
          <w:p w:rsidR="001974D9" w:rsidRPr="00DF2983" w:rsidRDefault="001974D9" w:rsidP="001974D9">
            <w:pPr>
              <w:jc w:val="center"/>
              <w:rPr>
                <w:rFonts w:ascii="Times New Roman" w:hAnsi="Times New Roman" w:cs="Times New Roman"/>
                <w:b/>
                <w:sz w:val="24"/>
                <w:szCs w:val="24"/>
              </w:rPr>
            </w:pPr>
            <w:r w:rsidRPr="00DF2983">
              <w:rPr>
                <w:rFonts w:ascii="Times New Roman" w:hAnsi="Times New Roman" w:cs="Times New Roman"/>
                <w:b/>
                <w:sz w:val="24"/>
                <w:szCs w:val="24"/>
              </w:rPr>
              <w:lastRenderedPageBreak/>
              <w:t>депутат</w:t>
            </w:r>
          </w:p>
          <w:p w:rsidR="001974D9" w:rsidRPr="00DF2983" w:rsidRDefault="001974D9" w:rsidP="001974D9">
            <w:pPr>
              <w:jc w:val="center"/>
              <w:rPr>
                <w:rFonts w:ascii="Times New Roman" w:hAnsi="Times New Roman" w:cs="Times New Roman"/>
                <w:b/>
                <w:sz w:val="24"/>
                <w:szCs w:val="24"/>
              </w:rPr>
            </w:pPr>
            <w:r w:rsidRPr="00DF2983">
              <w:rPr>
                <w:rFonts w:ascii="Times New Roman" w:hAnsi="Times New Roman" w:cs="Times New Roman"/>
                <w:b/>
                <w:sz w:val="24"/>
                <w:szCs w:val="24"/>
              </w:rPr>
              <w:t>А Перуашев</w:t>
            </w:r>
          </w:p>
          <w:p w:rsidR="001974D9" w:rsidRPr="00DF2983" w:rsidRDefault="001974D9" w:rsidP="001974D9">
            <w:pPr>
              <w:ind w:firstLine="284"/>
              <w:jc w:val="both"/>
              <w:rPr>
                <w:rFonts w:ascii="Times New Roman" w:hAnsi="Times New Roman" w:cs="Times New Roman"/>
                <w:sz w:val="24"/>
                <w:szCs w:val="24"/>
              </w:rPr>
            </w:pPr>
          </w:p>
          <w:p w:rsidR="001974D9" w:rsidRPr="00DF2983" w:rsidRDefault="001974D9" w:rsidP="001974D9">
            <w:pPr>
              <w:ind w:firstLine="284"/>
              <w:jc w:val="both"/>
              <w:rPr>
                <w:rFonts w:ascii="Times New Roman" w:hAnsi="Times New Roman" w:cs="Times New Roman"/>
                <w:sz w:val="24"/>
                <w:szCs w:val="24"/>
              </w:rPr>
            </w:pPr>
            <w:r w:rsidRPr="00DF2983">
              <w:rPr>
                <w:rFonts w:ascii="Times New Roman" w:hAnsi="Times New Roman" w:cs="Times New Roman"/>
                <w:sz w:val="24"/>
                <w:szCs w:val="24"/>
              </w:rPr>
              <w:t>В настоящее время налоговые органы не предъявляют контрагенту уведомление о подтверждении фактического совершения оборота по реализации товаров, выполнению работ и оказанию услуг, а рассматривают выявленные расхождения на согласительной комиссии и затем сами подают иски в гражданско-правовом порядке.</w:t>
            </w: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974D9" w:rsidRPr="00DF2983" w:rsidTr="00D65D5A">
        <w:tc>
          <w:tcPr>
            <w:tcW w:w="568" w:type="dxa"/>
          </w:tcPr>
          <w:p w:rsidR="001974D9" w:rsidRPr="00DF2983" w:rsidRDefault="001974D9" w:rsidP="001974D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974D9" w:rsidRPr="00DF2983" w:rsidRDefault="001974D9" w:rsidP="001974D9">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статья 134 проекта</w:t>
            </w:r>
          </w:p>
        </w:tc>
        <w:tc>
          <w:tcPr>
            <w:tcW w:w="3828" w:type="dxa"/>
            <w:shd w:val="clear" w:color="auto" w:fill="auto"/>
          </w:tcPr>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 xml:space="preserve">Статья </w:t>
            </w:r>
            <w:r w:rsidRPr="00DF2983">
              <w:rPr>
                <w:rFonts w:ascii="Times New Roman" w:eastAsia="Times New Roman" w:hAnsi="Times New Roman" w:cs="Times New Roman"/>
                <w:b/>
                <w:sz w:val="24"/>
                <w:szCs w:val="24"/>
                <w:lang w:eastAsia="ru-RU"/>
              </w:rPr>
              <w:t>134</w:t>
            </w:r>
            <w:r w:rsidRPr="00DF2983">
              <w:rPr>
                <w:rFonts w:ascii="Times New Roman" w:eastAsia="Times New Roman" w:hAnsi="Times New Roman" w:cs="Times New Roman"/>
                <w:b/>
                <w:bCs/>
                <w:sz w:val="24"/>
                <w:szCs w:val="24"/>
                <w:lang w:eastAsia="ru-RU"/>
              </w:rPr>
              <w:t xml:space="preserve">. Проведение сопоставительного контроля выписки </w:t>
            </w:r>
            <w:r w:rsidRPr="00DF2983">
              <w:rPr>
                <w:rFonts w:ascii="Times New Roman" w:eastAsia="Times New Roman" w:hAnsi="Times New Roman" w:cs="Times New Roman"/>
                <w:b/>
                <w:sz w:val="24"/>
                <w:szCs w:val="24"/>
                <w:lang w:eastAsia="ru-RU"/>
              </w:rPr>
              <w:t>электронных</w:t>
            </w:r>
            <w:r w:rsidRPr="00DF2983">
              <w:rPr>
                <w:rFonts w:ascii="Times New Roman" w:eastAsia="Times New Roman" w:hAnsi="Times New Roman" w:cs="Times New Roman"/>
                <w:b/>
                <w:bCs/>
                <w:sz w:val="24"/>
                <w:szCs w:val="24"/>
                <w:lang w:eastAsia="ru-RU"/>
              </w:rPr>
              <w:t xml:space="preserve"> счетов-фактур</w:t>
            </w: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1. По результатам проведенного </w:t>
            </w:r>
            <w:r w:rsidRPr="00DF2983">
              <w:rPr>
                <w:rFonts w:ascii="Times New Roman" w:eastAsia="Times New Roman" w:hAnsi="Times New Roman" w:cs="Times New Roman"/>
                <w:bCs/>
                <w:sz w:val="24"/>
                <w:szCs w:val="24"/>
                <w:lang w:eastAsia="ru-RU"/>
              </w:rPr>
              <w:t xml:space="preserve">сопоставительного контроля </w:t>
            </w:r>
            <w:r w:rsidRPr="00DF2983">
              <w:rPr>
                <w:rFonts w:ascii="Times New Roman" w:eastAsia="Times New Roman" w:hAnsi="Times New Roman" w:cs="Times New Roman"/>
                <w:sz w:val="24"/>
                <w:szCs w:val="24"/>
                <w:lang w:eastAsia="ru-RU"/>
              </w:rPr>
              <w:t xml:space="preserve">в случае </w:t>
            </w:r>
            <w:proofErr w:type="spellStart"/>
            <w:r w:rsidRPr="00DF2983">
              <w:rPr>
                <w:rFonts w:ascii="Times New Roman" w:eastAsia="Times New Roman" w:hAnsi="Times New Roman" w:cs="Times New Roman"/>
                <w:sz w:val="24"/>
                <w:szCs w:val="24"/>
                <w:lang w:eastAsia="ru-RU"/>
              </w:rPr>
              <w:t>выявлениянарушения</w:t>
            </w:r>
            <w:proofErr w:type="spellEnd"/>
            <w:r w:rsidRPr="00DF2983">
              <w:rPr>
                <w:rFonts w:ascii="Times New Roman" w:eastAsia="Times New Roman" w:hAnsi="Times New Roman" w:cs="Times New Roman"/>
                <w:sz w:val="24"/>
                <w:szCs w:val="24"/>
                <w:lang w:eastAsia="ru-RU"/>
              </w:rPr>
              <w:t xml:space="preserve">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2. Налогоплательщиком в случае:</w:t>
            </w: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согласия с нарушениями, указанными в уведомлении, отзывает электронные счета-фактуры;</w:t>
            </w: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2) несогласия с нарушениями, указанными в уведомлении, представляет пояснение с указанием обстоятельств, подтвержденных документами об по осуществлении операций (сделок) и (или) о происхождении товаров, о фактическом </w:t>
            </w:r>
            <w:r w:rsidRPr="00DF2983">
              <w:rPr>
                <w:rFonts w:ascii="Times New Roman" w:eastAsia="Times New Roman" w:hAnsi="Times New Roman" w:cs="Times New Roman"/>
                <w:sz w:val="24"/>
                <w:szCs w:val="24"/>
                <w:lang w:eastAsia="ru-RU"/>
              </w:rPr>
              <w:lastRenderedPageBreak/>
              <w:t>выполнении работ, оказании услуг по электронным счетам-фактурам, указанным в уведомлении (далее в целях настоящей статьи – пояснение).</w:t>
            </w: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3. Пояснение представляется в произвольной форме и должно содержать:</w:t>
            </w: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идентификационные данные налогоплательщика и налогового органа, направившего уведомление;</w:t>
            </w: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2) номер и дату уведомления; </w:t>
            </w: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3) обстоятельства несогласия с указанными в уведомлении нарушениями.</w:t>
            </w: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roofErr w:type="spellStart"/>
            <w:r w:rsidRPr="00DF2983">
              <w:rPr>
                <w:rFonts w:ascii="Times New Roman" w:hAnsi="Times New Roman" w:cs="Times New Roman"/>
                <w:sz w:val="24"/>
                <w:szCs w:val="24"/>
              </w:rPr>
              <w:t>Н</w:t>
            </w:r>
            <w:r w:rsidRPr="00DF2983">
              <w:rPr>
                <w:rFonts w:ascii="Times New Roman" w:eastAsia="Times New Roman" w:hAnsi="Times New Roman" w:cs="Times New Roman"/>
                <w:sz w:val="24"/>
                <w:szCs w:val="24"/>
                <w:lang w:eastAsia="ru-RU"/>
              </w:rPr>
              <w:t>алогоплательщикк</w:t>
            </w:r>
            <w:proofErr w:type="spellEnd"/>
            <w:r w:rsidRPr="00DF2983">
              <w:rPr>
                <w:rFonts w:ascii="Times New Roman" w:eastAsia="Times New Roman" w:hAnsi="Times New Roman" w:cs="Times New Roman"/>
                <w:sz w:val="24"/>
                <w:szCs w:val="24"/>
                <w:lang w:eastAsia="ru-RU"/>
              </w:rPr>
              <w:t xml:space="preserve"> пояснению вправе приложить копии документов, подтверждающих его доводы.</w:t>
            </w: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bookmarkStart w:id="6" w:name="_Hlk166194029"/>
            <w:r w:rsidRPr="00DF2983">
              <w:rPr>
                <w:rFonts w:ascii="Times New Roman" w:eastAsia="Times New Roman" w:hAnsi="Times New Roman" w:cs="Times New Roman"/>
                <w:sz w:val="24"/>
                <w:szCs w:val="24"/>
                <w:lang w:eastAsia="ru-RU"/>
              </w:rPr>
              <w:t xml:space="preserve">Требование налоговым </w:t>
            </w:r>
            <w:proofErr w:type="spellStart"/>
            <w:r w:rsidRPr="00DF2983">
              <w:rPr>
                <w:rFonts w:ascii="Times New Roman" w:eastAsia="Times New Roman" w:hAnsi="Times New Roman" w:cs="Times New Roman"/>
                <w:sz w:val="24"/>
                <w:szCs w:val="24"/>
                <w:lang w:eastAsia="ru-RU"/>
              </w:rPr>
              <w:t>органомдокументов</w:t>
            </w:r>
            <w:proofErr w:type="spellEnd"/>
            <w:r w:rsidRPr="00DF2983">
              <w:rPr>
                <w:rFonts w:ascii="Times New Roman" w:eastAsia="Times New Roman" w:hAnsi="Times New Roman" w:cs="Times New Roman"/>
                <w:sz w:val="24"/>
                <w:szCs w:val="24"/>
                <w:lang w:eastAsia="ru-RU"/>
              </w:rPr>
              <w:t>, не относящихся к нарушениям, указанным в уведомлении, не допускается.</w:t>
            </w:r>
          </w:p>
          <w:bookmarkEnd w:id="6"/>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4. Уведомление признается неисполненным в случае, если представленное пояснение не подтверждает происхождение товаров, фактическое выполнение работ, оказание услуг по электронным счетам-фактурам, указанных в уведомлении.</w:t>
            </w: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5. Налоговый орган в течение десяти рабочих дней, следующих за днем поступления пояснения, выносит решение о признании уведомления неисполненным.</w:t>
            </w:r>
          </w:p>
          <w:p w:rsidR="001974D9" w:rsidRPr="00DF2983" w:rsidRDefault="001974D9" w:rsidP="001974D9">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вынесения.</w:t>
            </w:r>
          </w:p>
          <w:p w:rsidR="001974D9" w:rsidRPr="00DF2983" w:rsidRDefault="001974D9" w:rsidP="001974D9">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6. Налоговый орган в течение одного рабочего дня, следующего за днем вынесения решения, приостанавливает выписку электронных счетов-фактур. </w:t>
            </w: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7. При неисполнении налогоплательщиком уведомлени</w:t>
            </w:r>
            <w:r w:rsidRPr="00DF2983">
              <w:rPr>
                <w:rFonts w:ascii="Times New Roman" w:hAnsi="Times New Roman" w:cs="Times New Roman"/>
                <w:b/>
                <w:sz w:val="24"/>
                <w:szCs w:val="24"/>
              </w:rPr>
              <w:t>я</w:t>
            </w:r>
            <w:r w:rsidRPr="00DF2983">
              <w:rPr>
                <w:rFonts w:ascii="Times New Roman" w:eastAsia="Times New Roman" w:hAnsi="Times New Roman" w:cs="Times New Roman"/>
                <w:b/>
                <w:sz w:val="24"/>
                <w:szCs w:val="24"/>
                <w:lang w:eastAsia="ru-RU"/>
              </w:rPr>
              <w:t xml:space="preserve"> налоговый орган в течение одного рабочего дня, следующего за днем истечения срока исполнения такого уведомления, приостанавливает:</w:t>
            </w: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1) расходные операции по банковским счетам налогоплательщика;</w:t>
            </w: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2) выписку электронных счетов-фактур.</w:t>
            </w: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8. 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9. Сведения о налогоплательщиках, которым приостановлена выписка электронных счетов-фактур, размещаются на </w:t>
            </w:r>
            <w:proofErr w:type="spellStart"/>
            <w:r w:rsidRPr="00DF2983">
              <w:rPr>
                <w:rFonts w:ascii="Times New Roman" w:eastAsia="Times New Roman" w:hAnsi="Times New Roman" w:cs="Times New Roman"/>
                <w:b/>
                <w:sz w:val="24"/>
                <w:szCs w:val="24"/>
                <w:lang w:eastAsia="ru-RU"/>
              </w:rPr>
              <w:t>интернет-ресурсе</w:t>
            </w:r>
            <w:proofErr w:type="spellEnd"/>
            <w:r w:rsidRPr="00DF2983">
              <w:rPr>
                <w:rFonts w:ascii="Times New Roman" w:eastAsia="Times New Roman" w:hAnsi="Times New Roman" w:cs="Times New Roman"/>
                <w:b/>
                <w:sz w:val="24"/>
                <w:szCs w:val="24"/>
                <w:lang w:eastAsia="ru-RU"/>
              </w:rPr>
              <w:t xml:space="preserve">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1974D9" w:rsidRPr="00DF2983" w:rsidRDefault="001974D9" w:rsidP="001974D9">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10. Налоговый орган направляет извещение по взаиморасчетам, указанным в уведомлении, контрагентам налогоплательщика уведомление которого признано неисполненным или не исполнившего уведомление.</w:t>
            </w:r>
          </w:p>
          <w:p w:rsidR="001974D9" w:rsidRPr="00DF2983" w:rsidRDefault="001974D9" w:rsidP="001974D9">
            <w:pPr>
              <w:shd w:val="clear" w:color="auto" w:fill="FFFFFF" w:themeFill="background1"/>
              <w:ind w:firstLine="284"/>
              <w:rPr>
                <w:rFonts w:ascii="Times New Roman" w:hAnsi="Times New Roman" w:cs="Times New Roman"/>
                <w:b/>
                <w:sz w:val="24"/>
                <w:szCs w:val="24"/>
              </w:rPr>
            </w:pPr>
          </w:p>
        </w:tc>
        <w:tc>
          <w:tcPr>
            <w:tcW w:w="3967" w:type="dxa"/>
            <w:shd w:val="clear" w:color="auto" w:fill="auto"/>
          </w:tcPr>
          <w:p w:rsidR="001974D9" w:rsidRPr="00DF2983" w:rsidRDefault="001974D9" w:rsidP="001974D9">
            <w:pPr>
              <w:shd w:val="clear" w:color="auto" w:fill="FFFFFF" w:themeFill="background1"/>
              <w:ind w:firstLine="284"/>
              <w:rPr>
                <w:rFonts w:ascii="Times New Roman" w:hAnsi="Times New Roman" w:cs="Times New Roman"/>
                <w:b/>
                <w:bCs/>
                <w:sz w:val="24"/>
                <w:szCs w:val="24"/>
              </w:rPr>
            </w:pPr>
            <w:r w:rsidRPr="00DF2983">
              <w:rPr>
                <w:rFonts w:ascii="Times New Roman" w:hAnsi="Times New Roman" w:cs="Times New Roman"/>
                <w:b/>
                <w:bCs/>
                <w:sz w:val="24"/>
                <w:szCs w:val="24"/>
              </w:rPr>
              <w:lastRenderedPageBreak/>
              <w:t>в статье 134 проекта:</w:t>
            </w: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rPr>
                <w:rFonts w:ascii="Times New Roman" w:hAnsi="Times New Roman" w:cs="Times New Roman"/>
                <w:b/>
                <w:bCs/>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bCs/>
                <w:sz w:val="24"/>
                <w:szCs w:val="24"/>
              </w:rPr>
            </w:pPr>
            <w:r w:rsidRPr="00DF2983">
              <w:rPr>
                <w:rFonts w:ascii="Times New Roman" w:hAnsi="Times New Roman" w:cs="Times New Roman"/>
                <w:b/>
                <w:bCs/>
                <w:sz w:val="24"/>
                <w:szCs w:val="24"/>
              </w:rPr>
              <w:t>пункты 1, 2, 3, 4 и 5 изложить в следующей редакции:</w:t>
            </w: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r w:rsidRPr="00DF2983">
              <w:rPr>
                <w:rFonts w:ascii="Times New Roman" w:hAnsi="Times New Roman" w:cs="Times New Roman"/>
                <w:sz w:val="24"/>
                <w:szCs w:val="24"/>
              </w:rPr>
              <w:t>«1. По результатам проведенного сопоставительного контроля в случае выявления нарушения налогоплательщику вручается уведомление о подтверждении фактического совершения оборота по реализации товаров, выполнению работ и оказанию услуг</w:t>
            </w:r>
            <w:r w:rsidRPr="00DF2983">
              <w:rPr>
                <w:rFonts w:ascii="Times New Roman" w:hAnsi="Times New Roman" w:cs="Times New Roman"/>
                <w:b/>
                <w:sz w:val="24"/>
                <w:szCs w:val="24"/>
              </w:rPr>
              <w:t xml:space="preserve"> в порядке подпункта 5) пункта 1 статьи 78 настоящего Кодекса.</w:t>
            </w: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r w:rsidRPr="00DF2983">
              <w:rPr>
                <w:rFonts w:ascii="Times New Roman" w:hAnsi="Times New Roman" w:cs="Times New Roman"/>
                <w:b/>
                <w:sz w:val="24"/>
                <w:szCs w:val="24"/>
              </w:rPr>
              <w:t xml:space="preserve">2. Уведомление о подтверждении фактического совершения оборота по реализации товаров, выполнению работ и оказанию услуг содержит описание выявленных нарушений, обстоятельства, выявленные в ходе сопоставительного контроля выписки электронных счетов-фактур, и иные обстоятельства, указывающие на отсутствие фактического совершения оборота по реализации товаров, </w:t>
            </w:r>
            <w:r w:rsidRPr="00DF2983">
              <w:rPr>
                <w:rFonts w:ascii="Times New Roman" w:hAnsi="Times New Roman" w:cs="Times New Roman"/>
                <w:b/>
                <w:sz w:val="24"/>
                <w:szCs w:val="24"/>
              </w:rPr>
              <w:lastRenderedPageBreak/>
              <w:t>выполнению работ и оказанию услуг.</w:t>
            </w: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r w:rsidRPr="00DF2983">
              <w:rPr>
                <w:rFonts w:ascii="Times New Roman" w:hAnsi="Times New Roman" w:cs="Times New Roman"/>
                <w:b/>
                <w:sz w:val="24"/>
                <w:szCs w:val="24"/>
              </w:rPr>
              <w:t>3. Нарушение налоговым органом требований, предусмотренных пунктом 2 статьи 134 настоящего кодекса, влечет отмену выданного уведомления и признания его недействительным.</w:t>
            </w: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p>
          <w:p w:rsidR="001974D9" w:rsidRPr="00DF2983" w:rsidRDefault="001974D9" w:rsidP="001974D9">
            <w:pPr>
              <w:shd w:val="clear" w:color="auto" w:fill="FFFFFF" w:themeFill="background1"/>
              <w:jc w:val="both"/>
              <w:rPr>
                <w:rFonts w:ascii="Times New Roman" w:hAnsi="Times New Roman" w:cs="Times New Roman"/>
                <w:b/>
                <w:sz w:val="24"/>
                <w:szCs w:val="24"/>
              </w:rPr>
            </w:pPr>
          </w:p>
          <w:p w:rsidR="001974D9" w:rsidRPr="00DF2983" w:rsidRDefault="001974D9" w:rsidP="001974D9">
            <w:pPr>
              <w:shd w:val="clear" w:color="auto" w:fill="FFFFFF" w:themeFill="background1"/>
              <w:jc w:val="both"/>
              <w:rPr>
                <w:rFonts w:ascii="Times New Roman" w:hAnsi="Times New Roman" w:cs="Times New Roman"/>
                <w:b/>
                <w:sz w:val="24"/>
                <w:szCs w:val="24"/>
              </w:rPr>
            </w:pPr>
          </w:p>
          <w:p w:rsidR="001974D9" w:rsidRPr="00DF2983" w:rsidRDefault="001974D9" w:rsidP="001974D9">
            <w:pPr>
              <w:shd w:val="clear" w:color="auto" w:fill="FFFFFF" w:themeFill="background1"/>
              <w:jc w:val="both"/>
              <w:rPr>
                <w:rFonts w:ascii="Times New Roman" w:hAnsi="Times New Roman" w:cs="Times New Roman"/>
                <w:b/>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r w:rsidRPr="00DF2983">
              <w:rPr>
                <w:rFonts w:ascii="Times New Roman" w:hAnsi="Times New Roman" w:cs="Times New Roman"/>
                <w:b/>
                <w:sz w:val="24"/>
                <w:szCs w:val="24"/>
              </w:rPr>
              <w:t xml:space="preserve">4. В случае, если представленное пояснение не подтверждает фактическую реализацию товаров, выполнение работ, оказание услуг по </w:t>
            </w:r>
            <w:r w:rsidRPr="00DF2983">
              <w:rPr>
                <w:rFonts w:ascii="Times New Roman" w:hAnsi="Times New Roman" w:cs="Times New Roman"/>
                <w:b/>
                <w:sz w:val="24"/>
                <w:szCs w:val="24"/>
              </w:rPr>
              <w:lastRenderedPageBreak/>
              <w:t>электронным счетам-фактурам, указанных в уведомлении, налоговый орган выносит решение о признании выписки счета-фактуры без фактической реализации товаров, выполнению работ и оказанию услуг.</w:t>
            </w:r>
          </w:p>
          <w:p w:rsidR="001974D9" w:rsidRPr="00DF2983" w:rsidRDefault="001974D9" w:rsidP="001974D9">
            <w:pPr>
              <w:shd w:val="clear" w:color="auto" w:fill="FFFFFF" w:themeFill="background1"/>
              <w:ind w:firstLine="284"/>
              <w:jc w:val="both"/>
              <w:rPr>
                <w:rFonts w:ascii="Times New Roman" w:hAnsi="Times New Roman" w:cs="Times New Roman"/>
                <w:b/>
                <w:sz w:val="24"/>
                <w:szCs w:val="24"/>
              </w:rPr>
            </w:pPr>
            <w:r w:rsidRPr="00DF2983">
              <w:rPr>
                <w:rFonts w:ascii="Times New Roman" w:hAnsi="Times New Roman" w:cs="Times New Roman"/>
                <w:b/>
                <w:sz w:val="24"/>
                <w:szCs w:val="24"/>
              </w:rPr>
              <w:t>5. Налоговый орган в течение десяти рабочих дней   после окончания срока исполнения уведомления выносит решение о признании выписки счета-фактуры без фактической реализации товаров, выполнению работ и оказанию услуг, о чем в течение одного рабочего дня, следующего за днем вынесения, направляет налогоплательщику извещение в порядке подпункта 3) пункта 1 статьи 77 настоящего кодекса.»;</w:t>
            </w: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r w:rsidRPr="00DF2983">
              <w:rPr>
                <w:rFonts w:ascii="Times New Roman" w:hAnsi="Times New Roman" w:cs="Times New Roman"/>
                <w:b/>
                <w:bCs/>
                <w:sz w:val="24"/>
                <w:szCs w:val="24"/>
              </w:rPr>
              <w:t xml:space="preserve">пункт </w:t>
            </w:r>
            <w:r w:rsidRPr="00DF2983">
              <w:rPr>
                <w:rFonts w:ascii="Times New Roman" w:hAnsi="Times New Roman" w:cs="Times New Roman"/>
                <w:b/>
                <w:sz w:val="24"/>
                <w:szCs w:val="24"/>
              </w:rPr>
              <w:t>6 исключить;</w:t>
            </w: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r w:rsidRPr="00DF2983">
              <w:rPr>
                <w:rFonts w:ascii="Times New Roman" w:hAnsi="Times New Roman" w:cs="Times New Roman"/>
                <w:b/>
                <w:bCs/>
                <w:sz w:val="24"/>
                <w:szCs w:val="24"/>
              </w:rPr>
              <w:t xml:space="preserve">пункт </w:t>
            </w:r>
            <w:r w:rsidRPr="00DF2983">
              <w:rPr>
                <w:rFonts w:ascii="Times New Roman" w:hAnsi="Times New Roman" w:cs="Times New Roman"/>
                <w:b/>
                <w:sz w:val="24"/>
                <w:szCs w:val="24"/>
              </w:rPr>
              <w:t>7 исключить;</w:t>
            </w: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rPr>
                <w:rFonts w:ascii="Times New Roman" w:hAnsi="Times New Roman" w:cs="Times New Roman"/>
                <w:b/>
                <w:bCs/>
                <w:sz w:val="24"/>
                <w:szCs w:val="24"/>
              </w:rPr>
            </w:pPr>
          </w:p>
          <w:p w:rsidR="001974D9" w:rsidRPr="00DF2983" w:rsidRDefault="001974D9" w:rsidP="001974D9">
            <w:pPr>
              <w:shd w:val="clear" w:color="auto" w:fill="FFFFFF" w:themeFill="background1"/>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r w:rsidRPr="00DF2983">
              <w:rPr>
                <w:rFonts w:ascii="Times New Roman" w:hAnsi="Times New Roman" w:cs="Times New Roman"/>
                <w:b/>
                <w:bCs/>
                <w:sz w:val="24"/>
                <w:szCs w:val="24"/>
              </w:rPr>
              <w:t xml:space="preserve">пункт </w:t>
            </w:r>
            <w:r w:rsidRPr="00DF2983">
              <w:rPr>
                <w:rFonts w:ascii="Times New Roman" w:hAnsi="Times New Roman" w:cs="Times New Roman"/>
                <w:b/>
                <w:sz w:val="24"/>
                <w:szCs w:val="24"/>
              </w:rPr>
              <w:t>9 исключить;</w:t>
            </w: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bCs/>
                <w:sz w:val="24"/>
                <w:szCs w:val="24"/>
              </w:rPr>
            </w:pPr>
          </w:p>
          <w:p w:rsidR="001974D9" w:rsidRPr="00DF2983" w:rsidRDefault="001974D9" w:rsidP="001974D9">
            <w:pPr>
              <w:shd w:val="clear" w:color="auto" w:fill="FFFFFF" w:themeFill="background1"/>
              <w:rPr>
                <w:rFonts w:ascii="Times New Roman" w:hAnsi="Times New Roman" w:cs="Times New Roman"/>
                <w:b/>
                <w:bCs/>
                <w:sz w:val="24"/>
                <w:szCs w:val="24"/>
              </w:rPr>
            </w:pPr>
          </w:p>
          <w:p w:rsidR="001974D9" w:rsidRPr="00DF2983" w:rsidRDefault="001974D9" w:rsidP="001974D9">
            <w:pPr>
              <w:shd w:val="clear" w:color="auto" w:fill="FFFFFF" w:themeFill="background1"/>
              <w:ind w:firstLine="284"/>
              <w:rPr>
                <w:rFonts w:ascii="Times New Roman" w:hAnsi="Times New Roman" w:cs="Times New Roman"/>
                <w:b/>
                <w:sz w:val="24"/>
                <w:szCs w:val="24"/>
              </w:rPr>
            </w:pPr>
            <w:r w:rsidRPr="00DF2983">
              <w:rPr>
                <w:rFonts w:ascii="Times New Roman" w:hAnsi="Times New Roman" w:cs="Times New Roman"/>
                <w:b/>
                <w:bCs/>
                <w:sz w:val="24"/>
                <w:szCs w:val="24"/>
              </w:rPr>
              <w:t xml:space="preserve">пункт </w:t>
            </w:r>
            <w:r w:rsidRPr="00DF2983">
              <w:rPr>
                <w:rFonts w:ascii="Times New Roman" w:hAnsi="Times New Roman" w:cs="Times New Roman"/>
                <w:b/>
                <w:sz w:val="24"/>
                <w:szCs w:val="24"/>
              </w:rPr>
              <w:t>10 исключить;</w:t>
            </w:r>
          </w:p>
          <w:p w:rsidR="001974D9" w:rsidRPr="00DF2983" w:rsidRDefault="001974D9" w:rsidP="001974D9">
            <w:pPr>
              <w:shd w:val="clear" w:color="auto" w:fill="FFFFFF" w:themeFill="background1"/>
              <w:ind w:firstLine="284"/>
              <w:rPr>
                <w:rFonts w:ascii="Times New Roman" w:hAnsi="Times New Roman" w:cs="Times New Roman"/>
                <w:b/>
                <w:sz w:val="24"/>
                <w:szCs w:val="24"/>
              </w:rPr>
            </w:pPr>
          </w:p>
        </w:tc>
        <w:tc>
          <w:tcPr>
            <w:tcW w:w="3826" w:type="dxa"/>
            <w:shd w:val="clear" w:color="auto" w:fill="auto"/>
          </w:tcPr>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lastRenderedPageBreak/>
              <w:t>депутаты</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А. Перуашев</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Д. </w:t>
            </w:r>
            <w:proofErr w:type="spellStart"/>
            <w:r w:rsidRPr="00DF2983">
              <w:rPr>
                <w:rFonts w:ascii="Times New Roman" w:hAnsi="Times New Roman" w:cs="Times New Roman"/>
                <w:b/>
                <w:sz w:val="24"/>
                <w:szCs w:val="24"/>
              </w:rPr>
              <w:t>Еспаева</w:t>
            </w:r>
            <w:proofErr w:type="spellEnd"/>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Барлыбаев</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Бейсенбаев</w:t>
            </w:r>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С. </w:t>
            </w:r>
            <w:proofErr w:type="spellStart"/>
            <w:r w:rsidRPr="00DF2983">
              <w:rPr>
                <w:rFonts w:ascii="Times New Roman" w:hAnsi="Times New Roman" w:cs="Times New Roman"/>
                <w:b/>
                <w:sz w:val="24"/>
                <w:szCs w:val="24"/>
              </w:rPr>
              <w:t>Ерубаев</w:t>
            </w:r>
            <w:proofErr w:type="spellEnd"/>
          </w:p>
          <w:p w:rsidR="001974D9" w:rsidRPr="00DF2983" w:rsidRDefault="001974D9" w:rsidP="001974D9">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К. </w:t>
            </w:r>
            <w:proofErr w:type="spellStart"/>
            <w:r w:rsidRPr="00DF2983">
              <w:rPr>
                <w:rFonts w:ascii="Times New Roman" w:hAnsi="Times New Roman" w:cs="Times New Roman"/>
                <w:b/>
                <w:sz w:val="24"/>
                <w:szCs w:val="24"/>
              </w:rPr>
              <w:t>Иса</w:t>
            </w:r>
            <w:proofErr w:type="spellEnd"/>
          </w:p>
          <w:p w:rsidR="001974D9" w:rsidRPr="00DF2983" w:rsidRDefault="001974D9" w:rsidP="001974D9">
            <w:pPr>
              <w:shd w:val="clear" w:color="auto" w:fill="FFFFFF" w:themeFill="background1"/>
              <w:ind w:firstLine="284"/>
              <w:rPr>
                <w:rFonts w:ascii="Times New Roman" w:hAnsi="Times New Roman" w:cs="Times New Roman"/>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Содержание </w:t>
            </w:r>
            <w:r w:rsidRPr="00DF2983">
              <w:rPr>
                <w:rFonts w:ascii="Times New Roman" w:hAnsi="Times New Roman" w:cs="Times New Roman"/>
                <w:b/>
                <w:sz w:val="24"/>
                <w:szCs w:val="24"/>
              </w:rPr>
              <w:t>пункта 1 статьи 134 проекта</w:t>
            </w:r>
            <w:r w:rsidRPr="00DF2983">
              <w:rPr>
                <w:rFonts w:ascii="Times New Roman" w:hAnsi="Times New Roman" w:cs="Times New Roman"/>
                <w:sz w:val="24"/>
                <w:szCs w:val="24"/>
              </w:rPr>
              <w:t xml:space="preserve"> более полно раскрывается в пп.5) п.1 ст.78, поэтому для исключения разночтений предлагается в п.1 ст.134 сделать ссылку </w:t>
            </w:r>
            <w:proofErr w:type="gramStart"/>
            <w:r w:rsidRPr="00DF2983">
              <w:rPr>
                <w:rFonts w:ascii="Times New Roman" w:hAnsi="Times New Roman" w:cs="Times New Roman"/>
                <w:sz w:val="24"/>
                <w:szCs w:val="24"/>
              </w:rPr>
              <w:t>на  пп.</w:t>
            </w:r>
            <w:proofErr w:type="gramEnd"/>
            <w:r w:rsidRPr="00DF2983">
              <w:rPr>
                <w:rFonts w:ascii="Times New Roman" w:hAnsi="Times New Roman" w:cs="Times New Roman"/>
                <w:sz w:val="24"/>
                <w:szCs w:val="24"/>
              </w:rPr>
              <w:t>5) п.1 ст.78.</w:t>
            </w:r>
          </w:p>
          <w:p w:rsidR="001974D9" w:rsidRPr="00DF2983" w:rsidRDefault="001974D9" w:rsidP="001974D9">
            <w:pPr>
              <w:shd w:val="clear" w:color="auto" w:fill="FFFFFF" w:themeFill="background1"/>
              <w:jc w:val="both"/>
              <w:rPr>
                <w:rFonts w:ascii="Times New Roman" w:hAnsi="Times New Roman" w:cs="Times New Roman"/>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Содержание </w:t>
            </w:r>
            <w:r w:rsidRPr="00DF2983">
              <w:rPr>
                <w:rFonts w:ascii="Times New Roman" w:hAnsi="Times New Roman" w:cs="Times New Roman"/>
                <w:b/>
                <w:sz w:val="24"/>
                <w:szCs w:val="24"/>
              </w:rPr>
              <w:t xml:space="preserve">пункта 2 статьи 134 проекта </w:t>
            </w:r>
            <w:r w:rsidRPr="00DF2983">
              <w:rPr>
                <w:rFonts w:ascii="Times New Roman" w:hAnsi="Times New Roman" w:cs="Times New Roman"/>
                <w:sz w:val="24"/>
                <w:szCs w:val="24"/>
              </w:rPr>
              <w:t xml:space="preserve">дублирует положения пп.5) п.1 ст.78. </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Но поскольку данная статья касается  оформления результатов проведения налоговыми органами </w:t>
            </w:r>
            <w:r w:rsidRPr="00DF2983">
              <w:rPr>
                <w:rFonts w:ascii="Times New Roman" w:hAnsi="Times New Roman" w:cs="Times New Roman"/>
                <w:bCs/>
                <w:sz w:val="24"/>
                <w:szCs w:val="24"/>
              </w:rPr>
              <w:t xml:space="preserve">сопоставительного контроля выписки электронных счетов-фактур, то предлагается в п.2 ст.134 указать, что результаты сопоставительного контроля, в частности, </w:t>
            </w:r>
            <w:r w:rsidRPr="00DF2983">
              <w:rPr>
                <w:rFonts w:ascii="Times New Roman" w:hAnsi="Times New Roman" w:cs="Times New Roman"/>
                <w:sz w:val="24"/>
                <w:szCs w:val="24"/>
              </w:rPr>
              <w:t xml:space="preserve">обстоятельства, указывающие на отсутствие фактического совершения оборота </w:t>
            </w:r>
            <w:r w:rsidRPr="00DF2983">
              <w:rPr>
                <w:rFonts w:ascii="Times New Roman" w:hAnsi="Times New Roman" w:cs="Times New Roman"/>
                <w:sz w:val="24"/>
                <w:szCs w:val="24"/>
              </w:rPr>
              <w:lastRenderedPageBreak/>
              <w:t>по реализации товаров, выполнению работ и оказанию услуг и описание нарушений, выявленных в ходе сопоставительного контроля выписки электронных счетов-фактур, должны указываться в уведомлении о подтверждении фактического совершения оборота по реализации товаров, выполнению работ и оказанию услуг.</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Содержание </w:t>
            </w:r>
            <w:r w:rsidRPr="00DF2983">
              <w:rPr>
                <w:rFonts w:ascii="Times New Roman" w:hAnsi="Times New Roman" w:cs="Times New Roman"/>
                <w:b/>
                <w:sz w:val="24"/>
                <w:szCs w:val="24"/>
              </w:rPr>
              <w:t>пункта 3 статьи 134 проекта</w:t>
            </w:r>
            <w:r w:rsidRPr="00DF2983">
              <w:rPr>
                <w:rFonts w:ascii="Times New Roman" w:hAnsi="Times New Roman" w:cs="Times New Roman"/>
                <w:sz w:val="24"/>
                <w:szCs w:val="24"/>
              </w:rPr>
              <w:t xml:space="preserve"> дублирует положения п.5 ст.129, в связи с чем предлагается в данном пункте предусмотреть, что уведомление, направленное налогоплательщику без описания выявленных нарушений, либо обстоятельств, выявленных в ходе сопоставительного контроля выписки электронных счетов-фактур, и указывающих на отсутствие фактического совершения оборота по реализации товаров, выполнению работ и оказанию услуг, подлежит отмене и признании его недействительным.</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Данные требования обеспечат полноту и определенность </w:t>
            </w:r>
            <w:r w:rsidRPr="00DF2983">
              <w:rPr>
                <w:rFonts w:ascii="Times New Roman" w:hAnsi="Times New Roman" w:cs="Times New Roman"/>
                <w:sz w:val="24"/>
                <w:szCs w:val="24"/>
              </w:rPr>
              <w:lastRenderedPageBreak/>
              <w:t>предъявленных налоговым органом требований, повысят эффективность их рассмотрения, и обоснованность представленных налогоплательщиком пояснений, а значит сократят сроки рассмотрения и количество споров по вопросу фиктивных счетов-фактур.</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Содержание </w:t>
            </w:r>
            <w:r w:rsidRPr="00DF2983">
              <w:rPr>
                <w:rFonts w:ascii="Times New Roman" w:hAnsi="Times New Roman" w:cs="Times New Roman"/>
                <w:b/>
                <w:sz w:val="24"/>
                <w:szCs w:val="24"/>
              </w:rPr>
              <w:t xml:space="preserve">пункта 4 статьи 134 проекта </w:t>
            </w:r>
            <w:r w:rsidRPr="00DF2983">
              <w:rPr>
                <w:rFonts w:ascii="Times New Roman" w:hAnsi="Times New Roman" w:cs="Times New Roman"/>
                <w:sz w:val="24"/>
                <w:szCs w:val="24"/>
              </w:rPr>
              <w:t xml:space="preserve">противоречит п.6 ст.129 проекта, согласно которого   уведомление признается неисполненным в случае, если налогоплательщик, получивший уведомление, не признал его, т.е. не сдал декларацию, не уплатил сумму налога, или не представил пояснение. </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Если налогоплательщик представил пояснение, то уведомление не может быть признано неисполненным независимо от того, подтверждает оно фактическую реализацию товаров, выполнение работ, оказание услуг или нет.</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Поэтому в случае, если представленное пояснение не подтверждает по мнению налогового органа фактическую реализацию товаров, выполнение </w:t>
            </w:r>
            <w:r w:rsidRPr="00DF2983">
              <w:rPr>
                <w:rFonts w:ascii="Times New Roman" w:hAnsi="Times New Roman" w:cs="Times New Roman"/>
                <w:sz w:val="24"/>
                <w:szCs w:val="24"/>
              </w:rPr>
              <w:lastRenderedPageBreak/>
              <w:t>работ, оказание услуг по электронным счетам-фактурам, указанных в уведомлении, налоговый орган выносит решение о признании выписки счета-фактуры без фактической реализации товаров, выполнению работ и оказанию услуг.</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При этом требование п.4 ст.134 о подтверждении «происхождения товаров» также является необоснованным, поскольку сведения о происхождении товаров доступны только поставщику, выписавшему счет-фактуру, а уведомление предъявляется его контрагенту, который доступа к этой информации не имеет и отвечать за отсутствие подтверждения «происхождения товаров» не должен.</w:t>
            </w:r>
          </w:p>
          <w:p w:rsidR="001974D9" w:rsidRPr="00DF2983" w:rsidRDefault="001974D9" w:rsidP="001974D9">
            <w:pPr>
              <w:shd w:val="clear" w:color="auto" w:fill="FFFFFF" w:themeFill="background1"/>
              <w:jc w:val="both"/>
              <w:rPr>
                <w:rFonts w:ascii="Times New Roman" w:hAnsi="Times New Roman" w:cs="Times New Roman"/>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Содержание </w:t>
            </w:r>
            <w:r w:rsidRPr="00DF2983">
              <w:rPr>
                <w:rFonts w:ascii="Times New Roman" w:hAnsi="Times New Roman" w:cs="Times New Roman"/>
                <w:b/>
                <w:sz w:val="24"/>
                <w:szCs w:val="24"/>
              </w:rPr>
              <w:t>пункта 5 статьи 134 проекта</w:t>
            </w:r>
            <w:r w:rsidRPr="00DF2983">
              <w:rPr>
                <w:rFonts w:ascii="Times New Roman" w:hAnsi="Times New Roman" w:cs="Times New Roman"/>
                <w:sz w:val="24"/>
                <w:szCs w:val="24"/>
              </w:rPr>
              <w:t xml:space="preserve"> является продолжением п.4 ст.134 и устанавливает сроки принятия решения и направления его налогоплательщику в соответствии с пп.3) п.1 ст.77 проекта.</w:t>
            </w:r>
          </w:p>
          <w:p w:rsidR="001974D9" w:rsidRPr="00DF2983" w:rsidRDefault="001974D9" w:rsidP="001974D9">
            <w:pPr>
              <w:shd w:val="clear" w:color="auto" w:fill="FFFFFF" w:themeFill="background1"/>
              <w:jc w:val="both"/>
              <w:rPr>
                <w:rFonts w:ascii="Times New Roman" w:hAnsi="Times New Roman" w:cs="Times New Roman"/>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Содержание </w:t>
            </w:r>
            <w:r w:rsidRPr="00DF2983">
              <w:rPr>
                <w:rFonts w:ascii="Times New Roman" w:hAnsi="Times New Roman" w:cs="Times New Roman"/>
                <w:b/>
                <w:sz w:val="24"/>
                <w:szCs w:val="24"/>
              </w:rPr>
              <w:t xml:space="preserve">пункта 6 статьи 134 проекта </w:t>
            </w:r>
            <w:r w:rsidRPr="00DF2983">
              <w:rPr>
                <w:rFonts w:ascii="Times New Roman" w:hAnsi="Times New Roman" w:cs="Times New Roman"/>
                <w:sz w:val="24"/>
                <w:szCs w:val="24"/>
              </w:rPr>
              <w:t xml:space="preserve">противоречит пп.1) п.1 ст.83 и п.7, п.12 ст.129 проекта, </w:t>
            </w:r>
            <w:r w:rsidRPr="00DF2983">
              <w:rPr>
                <w:rFonts w:ascii="Times New Roman" w:hAnsi="Times New Roman" w:cs="Times New Roman"/>
                <w:sz w:val="24"/>
                <w:szCs w:val="24"/>
              </w:rPr>
              <w:lastRenderedPageBreak/>
              <w:t xml:space="preserve">поскольку решение о признании выписки счета-фактуры без фактической реализации товаров, выполнению работ и оказанию услуг налогоплательщик вправе обжаловать в суд в течение 30 рабочих дней с момента получения извещения в порядке ст.185 настоящего кодекса. </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Поэтому в течение 30 рабочих дней с момента получения извещения о принятом решении способы обеспечения исполнения налогового обязательства применяться не могут.</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Содержание </w:t>
            </w:r>
            <w:r w:rsidRPr="00DF2983">
              <w:rPr>
                <w:rFonts w:ascii="Times New Roman" w:hAnsi="Times New Roman" w:cs="Times New Roman"/>
                <w:b/>
                <w:sz w:val="24"/>
                <w:szCs w:val="24"/>
              </w:rPr>
              <w:t xml:space="preserve">пункта 7 статьи 134 проекта </w:t>
            </w:r>
            <w:r w:rsidRPr="00DF2983">
              <w:rPr>
                <w:rFonts w:ascii="Times New Roman" w:hAnsi="Times New Roman" w:cs="Times New Roman"/>
                <w:sz w:val="24"/>
                <w:szCs w:val="24"/>
              </w:rPr>
              <w:t xml:space="preserve">противоречит пп.1) п.1 ст.83 и п.7, п.12 ст.129 проекта, поскольку решение о признании выписки счета-фактуры без фактической реализации товаров, выполнению работ и оказанию услуг налогоплательщик вправе обжаловать в суд в течение 30 рабочих дней с момента получения извещения в порядке ст.185 настоящего кодекса. </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Поэтому в течение 30 рабочих дней с момента получения извещения о принятом решении способы обеспечения исполнения </w:t>
            </w:r>
            <w:r w:rsidRPr="00DF2983">
              <w:rPr>
                <w:rFonts w:ascii="Times New Roman" w:hAnsi="Times New Roman" w:cs="Times New Roman"/>
                <w:sz w:val="24"/>
                <w:szCs w:val="24"/>
              </w:rPr>
              <w:lastRenderedPageBreak/>
              <w:t>налогового обязательства применяться не могут.</w:t>
            </w:r>
          </w:p>
          <w:p w:rsidR="001974D9" w:rsidRPr="00DF2983" w:rsidRDefault="001974D9" w:rsidP="001974D9">
            <w:pPr>
              <w:shd w:val="clear" w:color="auto" w:fill="FFFFFF" w:themeFill="background1"/>
              <w:jc w:val="both"/>
              <w:rPr>
                <w:rFonts w:ascii="Times New Roman" w:hAnsi="Times New Roman" w:cs="Times New Roman"/>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Содержание </w:t>
            </w:r>
            <w:r w:rsidRPr="00DF2983">
              <w:rPr>
                <w:rFonts w:ascii="Times New Roman" w:hAnsi="Times New Roman" w:cs="Times New Roman"/>
                <w:b/>
                <w:sz w:val="24"/>
                <w:szCs w:val="24"/>
              </w:rPr>
              <w:t>пункта 9 статьи 134 проекта</w:t>
            </w:r>
            <w:r w:rsidRPr="00DF2983">
              <w:rPr>
                <w:rFonts w:ascii="Times New Roman" w:hAnsi="Times New Roman" w:cs="Times New Roman"/>
                <w:sz w:val="24"/>
                <w:szCs w:val="24"/>
              </w:rPr>
              <w:t xml:space="preserve"> противоречит пп.1) п.1 ст.83 и п.7, п.12 ст.129 проекта, поскольку решение о признании выписки счета-фактуры без фактической реализации товаров, выполнению работ и оказанию услуг налогоплательщик вправе обжаловать в суд в течение 30 рабочих дней с момента получения извещения в порядке ст.185 настоящего кодекса. </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Поэтому в течение 30 рабочих дней с момента получения извещения о принятом решении способы обеспечения исполнения налогового обязательства применяться не могут.</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Содержание </w:t>
            </w:r>
            <w:r w:rsidRPr="00DF2983">
              <w:rPr>
                <w:rFonts w:ascii="Times New Roman" w:hAnsi="Times New Roman" w:cs="Times New Roman"/>
                <w:b/>
                <w:sz w:val="24"/>
                <w:szCs w:val="24"/>
              </w:rPr>
              <w:t>пункта 10 статьи 134 проекта</w:t>
            </w:r>
            <w:r w:rsidRPr="00DF2983">
              <w:rPr>
                <w:rFonts w:ascii="Times New Roman" w:hAnsi="Times New Roman" w:cs="Times New Roman"/>
                <w:sz w:val="24"/>
                <w:szCs w:val="24"/>
              </w:rPr>
              <w:t xml:space="preserve"> некорректно. Уведомление направляется контрагенту поставщика, выписавшего счет-фактуру, поскольку этот контрагент поставил себе в зачет НДС и на вычеты КПН по данной счет-фактуре. Если уведомление данным контрагентом не исполнено, то по смыслу данного </w:t>
            </w:r>
            <w:r w:rsidRPr="00DF2983">
              <w:rPr>
                <w:rFonts w:ascii="Times New Roman" w:hAnsi="Times New Roman" w:cs="Times New Roman"/>
                <w:sz w:val="24"/>
                <w:szCs w:val="24"/>
              </w:rPr>
              <w:lastRenderedPageBreak/>
              <w:t>пункта налоговый орган направляет извещение контрагентам контрагента, т.е. по другим счетам-фактурам, где контрагент становится поставщиком и выписывает счет-фактуру.</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Однако это уже предмет другого спора и другой сделки.</w:t>
            </w:r>
          </w:p>
          <w:p w:rsidR="001974D9" w:rsidRPr="00DF2983" w:rsidRDefault="001974D9" w:rsidP="001974D9">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Также непонятно, о чем налоговый орган хочет известить контрагентов контрагента.</w:t>
            </w:r>
          </w:p>
          <w:p w:rsidR="001974D9" w:rsidRPr="00DF2983" w:rsidRDefault="001974D9" w:rsidP="001974D9">
            <w:pPr>
              <w:shd w:val="clear" w:color="auto" w:fill="FFFFFF" w:themeFill="background1"/>
              <w:ind w:firstLine="284"/>
              <w:rPr>
                <w:rFonts w:ascii="Times New Roman" w:hAnsi="Times New Roman" w:cs="Times New Roman"/>
                <w:sz w:val="24"/>
                <w:szCs w:val="24"/>
              </w:rPr>
            </w:pPr>
          </w:p>
        </w:tc>
        <w:tc>
          <w:tcPr>
            <w:tcW w:w="1844" w:type="dxa"/>
          </w:tcPr>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 xml:space="preserve">Доработать </w:t>
            </w: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p w:rsidR="001974D9" w:rsidRPr="00DF2983" w:rsidRDefault="001974D9" w:rsidP="001974D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 xml:space="preserve">пункт 1 статьи 147 проекта </w:t>
            </w:r>
          </w:p>
        </w:tc>
        <w:tc>
          <w:tcPr>
            <w:tcW w:w="3828" w:type="dxa"/>
          </w:tcPr>
          <w:p w:rsidR="00621791" w:rsidRPr="00DF2983" w:rsidRDefault="00621791" w:rsidP="00621791">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DF2983">
              <w:rPr>
                <w:rFonts w:ascii="Times New Roman" w:eastAsia="Times New Roman" w:hAnsi="Times New Roman" w:cs="Times New Roman"/>
                <w:b/>
                <w:sz w:val="24"/>
                <w:szCs w:val="24"/>
              </w:rPr>
              <w:t xml:space="preserve">Статья 147. Основание для назначения налоговой проверки </w:t>
            </w:r>
          </w:p>
          <w:p w:rsidR="00621791" w:rsidRPr="00DF2983" w:rsidRDefault="00621791" w:rsidP="00621791">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621791" w:rsidRPr="00DF2983" w:rsidRDefault="00621791" w:rsidP="00621791">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DF2983">
              <w:rPr>
                <w:rFonts w:ascii="Times New Roman" w:eastAsia="Times New Roman" w:hAnsi="Times New Roman" w:cs="Times New Roman"/>
                <w:sz w:val="24"/>
                <w:szCs w:val="24"/>
              </w:rPr>
              <w:t>1. Основанием для назначения налоговой проверки являются:</w:t>
            </w:r>
          </w:p>
          <w:p w:rsidR="00621791" w:rsidRPr="00DF2983" w:rsidRDefault="00621791" w:rsidP="00621791">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DF2983">
              <w:rPr>
                <w:rFonts w:ascii="Times New Roman" w:eastAsia="Times New Roman" w:hAnsi="Times New Roman" w:cs="Times New Roman"/>
                <w:sz w:val="24"/>
                <w:szCs w:val="24"/>
              </w:rPr>
              <w:t>1) заявление, требование налогоплательщика (налогового агента), предусмотренные настоящим Кодексом;</w:t>
            </w:r>
          </w:p>
          <w:p w:rsidR="00621791" w:rsidRPr="00DF2983" w:rsidRDefault="00621791" w:rsidP="00621791">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DF2983">
              <w:rPr>
                <w:rFonts w:ascii="Times New Roman" w:eastAsia="Times New Roman" w:hAnsi="Times New Roman" w:cs="Times New Roman"/>
                <w:sz w:val="24"/>
                <w:szCs w:val="24"/>
              </w:rPr>
              <w:t>2) по основаниям, предусмотренным Уголовно-процессуальным кодексом Республики Казахстан;</w:t>
            </w:r>
          </w:p>
          <w:p w:rsidR="00621791" w:rsidRPr="00DF2983" w:rsidRDefault="00621791" w:rsidP="00621791">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DF2983">
              <w:rPr>
                <w:rFonts w:ascii="Times New Roman" w:eastAsia="Times New Roman" w:hAnsi="Times New Roman" w:cs="Times New Roman"/>
                <w:sz w:val="24"/>
                <w:szCs w:val="24"/>
              </w:rPr>
              <w:t xml:space="preserve">3) </w:t>
            </w:r>
            <w:r w:rsidRPr="00DF2983">
              <w:rPr>
                <w:rFonts w:ascii="Times New Roman" w:eastAsia="Calibri" w:hAnsi="Times New Roman" w:cs="Times New Roman"/>
                <w:sz w:val="24"/>
                <w:szCs w:val="24"/>
              </w:rPr>
              <w:t xml:space="preserve">решение </w:t>
            </w:r>
            <w:r w:rsidRPr="00DF2983">
              <w:rPr>
                <w:rFonts w:ascii="Times New Roman" w:eastAsia="Calibri" w:hAnsi="Times New Roman" w:cs="Times New Roman"/>
                <w:b/>
                <w:sz w:val="24"/>
                <w:szCs w:val="24"/>
              </w:rPr>
              <w:t>налогового органа</w:t>
            </w:r>
            <w:r w:rsidRPr="00DF2983">
              <w:rPr>
                <w:rFonts w:ascii="Times New Roman" w:eastAsia="Times New Roman" w:hAnsi="Times New Roman" w:cs="Times New Roman"/>
                <w:b/>
                <w:sz w:val="24"/>
                <w:szCs w:val="24"/>
              </w:rPr>
              <w:t xml:space="preserve"> </w:t>
            </w:r>
            <w:r w:rsidRPr="00DF2983">
              <w:rPr>
                <w:rFonts w:ascii="Times New Roman" w:eastAsia="Times New Roman" w:hAnsi="Times New Roman" w:cs="Times New Roman"/>
                <w:sz w:val="24"/>
                <w:szCs w:val="24"/>
              </w:rPr>
              <w:t>о проведении налоговой проверки.</w:t>
            </w:r>
          </w:p>
          <w:p w:rsidR="00621791" w:rsidRPr="00DF2983" w:rsidRDefault="00621791" w:rsidP="00621791">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DF2983">
              <w:rPr>
                <w:rFonts w:ascii="Times New Roman" w:eastAsia="Times New Roman" w:hAnsi="Times New Roman" w:cs="Times New Roman"/>
                <w:sz w:val="24"/>
                <w:szCs w:val="24"/>
              </w:rPr>
              <w:t xml:space="preserve">Порядок и основания принятия решения налогового </w:t>
            </w:r>
            <w:r w:rsidRPr="00DF2983">
              <w:rPr>
                <w:rFonts w:ascii="Times New Roman" w:eastAsia="Times New Roman" w:hAnsi="Times New Roman" w:cs="Times New Roman"/>
                <w:sz w:val="24"/>
                <w:szCs w:val="24"/>
              </w:rPr>
              <w:lastRenderedPageBreak/>
              <w:t xml:space="preserve">органа </w:t>
            </w:r>
            <w:r w:rsidRPr="00DF2983">
              <w:rPr>
                <w:rFonts w:ascii="Times New Roman" w:eastAsia="Calibri" w:hAnsi="Times New Roman" w:cs="Times New Roman"/>
                <w:sz w:val="24"/>
                <w:szCs w:val="24"/>
              </w:rPr>
              <w:t>о проведении</w:t>
            </w:r>
            <w:r w:rsidRPr="00DF2983">
              <w:rPr>
                <w:rFonts w:ascii="Times New Roman" w:eastAsia="Times New Roman" w:hAnsi="Times New Roman" w:cs="Times New Roman"/>
                <w:sz w:val="24"/>
                <w:szCs w:val="24"/>
              </w:rPr>
              <w:t xml:space="preserve"> налоговой проверки определяется уполномоченным органом; </w:t>
            </w:r>
          </w:p>
          <w:p w:rsidR="00621791" w:rsidRPr="00DF2983" w:rsidRDefault="00621791" w:rsidP="00621791">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DF2983">
              <w:rPr>
                <w:rFonts w:ascii="Times New Roman" w:eastAsia="Times New Roman" w:hAnsi="Times New Roman" w:cs="Times New Roman"/>
                <w:sz w:val="24"/>
                <w:szCs w:val="24"/>
                <w:lang w:eastAsia="ru-RU"/>
              </w:rPr>
              <w:t xml:space="preserve">4) </w:t>
            </w:r>
            <w:r w:rsidRPr="00DF2983">
              <w:rPr>
                <w:rFonts w:ascii="Times New Roman" w:eastAsia="Times New Roman" w:hAnsi="Times New Roman" w:cs="Times New Roman"/>
                <w:sz w:val="24"/>
                <w:szCs w:val="24"/>
              </w:rPr>
              <w:t>случаи, установленные настоящим Кодексом;</w:t>
            </w:r>
          </w:p>
          <w:p w:rsidR="00621791" w:rsidRPr="00DF2983" w:rsidRDefault="00621791" w:rsidP="00621791">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DF2983">
              <w:rPr>
                <w:rFonts w:ascii="Times New Roman" w:eastAsia="Times New Roman" w:hAnsi="Times New Roman" w:cs="Times New Roman"/>
                <w:sz w:val="24"/>
                <w:szCs w:val="24"/>
              </w:rPr>
              <w:t>5) истечение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r w:rsidRPr="00DF2983">
              <w:rPr>
                <w:rFonts w:ascii="Times New Roman" w:eastAsia="Calibri" w:hAnsi="Times New Roman" w:cs="Times New Roman"/>
                <w:sz w:val="24"/>
                <w:szCs w:val="24"/>
              </w:rPr>
              <w:t>.</w:t>
            </w:r>
          </w:p>
          <w:p w:rsidR="00621791" w:rsidRPr="00DF2983" w:rsidRDefault="00621791" w:rsidP="00621791">
            <w:pPr>
              <w:shd w:val="clear" w:color="auto" w:fill="FFFFFF" w:themeFill="background1"/>
              <w:tabs>
                <w:tab w:val="left" w:pos="142"/>
                <w:tab w:val="left" w:pos="1080"/>
              </w:tabs>
              <w:ind w:firstLine="709"/>
              <w:contextualSpacing/>
              <w:jc w:val="both"/>
              <w:rPr>
                <w:rFonts w:ascii="Times New Roman" w:hAnsi="Times New Roman" w:cs="Times New Roman"/>
                <w:b/>
                <w:bCs/>
                <w:sz w:val="24"/>
                <w:szCs w:val="24"/>
              </w:rPr>
            </w:pPr>
            <w:r w:rsidRPr="00DF2983">
              <w:rPr>
                <w:rFonts w:ascii="Times New Roman" w:eastAsia="Times New Roman" w:hAnsi="Times New Roman" w:cs="Times New Roman"/>
                <w:sz w:val="24"/>
                <w:szCs w:val="24"/>
              </w:rPr>
              <w:t>…</w:t>
            </w:r>
          </w:p>
        </w:tc>
        <w:tc>
          <w:tcPr>
            <w:tcW w:w="3967" w:type="dxa"/>
          </w:tcPr>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пункт 3) статьи 147 проекта изложить в следующей редакции:</w:t>
            </w:r>
          </w:p>
          <w:p w:rsidR="00621791" w:rsidRPr="00DF2983" w:rsidRDefault="00621791" w:rsidP="00621791">
            <w:pPr>
              <w:widowControl w:val="0"/>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«3) решение </w:t>
            </w:r>
            <w:r w:rsidRPr="00DF2983">
              <w:rPr>
                <w:rFonts w:ascii="Times New Roman" w:eastAsia="Times New Roman" w:hAnsi="Times New Roman" w:cs="Times New Roman"/>
                <w:b/>
                <w:sz w:val="24"/>
                <w:szCs w:val="24"/>
                <w:lang w:eastAsia="ru-RU"/>
              </w:rPr>
              <w:t>уполномоченного органа</w:t>
            </w:r>
            <w:r w:rsidRPr="00DF2983">
              <w:rPr>
                <w:rFonts w:ascii="Times New Roman" w:eastAsia="Times New Roman" w:hAnsi="Times New Roman" w:cs="Times New Roman"/>
                <w:sz w:val="24"/>
                <w:szCs w:val="24"/>
                <w:lang w:eastAsia="ru-RU"/>
              </w:rPr>
              <w:t xml:space="preserve"> о проведении налоговой проверки.»;</w:t>
            </w:r>
          </w:p>
          <w:p w:rsidR="00621791" w:rsidRPr="00DF2983" w:rsidRDefault="00621791" w:rsidP="00621791">
            <w:pPr>
              <w:widowControl w:val="0"/>
              <w:jc w:val="both"/>
              <w:rPr>
                <w:rFonts w:ascii="Times New Roman" w:eastAsia="Times New Roman" w:hAnsi="Times New Roman" w:cs="Times New Roman"/>
                <w:sz w:val="24"/>
                <w:szCs w:val="24"/>
                <w:lang w:eastAsia="ru-RU"/>
              </w:rPr>
            </w:pPr>
          </w:p>
        </w:tc>
        <w:tc>
          <w:tcPr>
            <w:tcW w:w="3826" w:type="dxa"/>
          </w:tcPr>
          <w:p w:rsidR="00621791" w:rsidRPr="00DF2983" w:rsidRDefault="00621791"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депутат </w:t>
            </w:r>
          </w:p>
          <w:p w:rsidR="00621791" w:rsidRPr="00DF2983" w:rsidRDefault="00621791" w:rsidP="00621791">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Барлыбаев Е.Х.</w:t>
            </w:r>
          </w:p>
          <w:p w:rsidR="00621791" w:rsidRPr="00DF2983" w:rsidRDefault="00621791" w:rsidP="00621791">
            <w:pPr>
              <w:widowControl w:val="0"/>
              <w:jc w:val="center"/>
              <w:rPr>
                <w:rFonts w:ascii="Times New Roman" w:eastAsia="Times New Roman" w:hAnsi="Times New Roman" w:cs="Times New Roman"/>
                <w:b/>
                <w:bCs/>
                <w:sz w:val="24"/>
                <w:szCs w:val="24"/>
                <w:lang w:eastAsia="ru-RU"/>
              </w:rPr>
            </w:pPr>
          </w:p>
          <w:p w:rsidR="00621791" w:rsidRPr="00DF2983" w:rsidRDefault="00621791" w:rsidP="00621791">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12 декабря 2023 г. в статью 142 Налогового кодекса были внесены поправки, где были расширены основания для назначения тематической проверки.</w:t>
            </w:r>
          </w:p>
          <w:p w:rsidR="00621791" w:rsidRPr="00DF2983" w:rsidRDefault="00621791" w:rsidP="00621791">
            <w:pPr>
              <w:widowControl w:val="0"/>
              <w:jc w:val="both"/>
              <w:rPr>
                <w:rFonts w:ascii="Times New Roman" w:eastAsia="Times New Roman" w:hAnsi="Times New Roman" w:cs="Times New Roman"/>
                <w:bCs/>
                <w:sz w:val="24"/>
                <w:szCs w:val="24"/>
                <w:lang w:eastAsia="ru-RU"/>
              </w:rPr>
            </w:pPr>
          </w:p>
          <w:p w:rsidR="00621791" w:rsidRPr="00DF2983" w:rsidRDefault="00621791" w:rsidP="00621791">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Согласно пп.9 п.1 статьи 142 Налогового кодекса новым основанием </w:t>
            </w:r>
            <w:proofErr w:type="spellStart"/>
            <w:r w:rsidRPr="00DF2983">
              <w:rPr>
                <w:rFonts w:ascii="Times New Roman" w:eastAsia="Times New Roman" w:hAnsi="Times New Roman" w:cs="Times New Roman"/>
                <w:bCs/>
                <w:sz w:val="24"/>
                <w:szCs w:val="24"/>
                <w:lang w:eastAsia="ru-RU"/>
              </w:rPr>
              <w:t>явлилось</w:t>
            </w:r>
            <w:proofErr w:type="spellEnd"/>
            <w:r w:rsidRPr="00DF2983">
              <w:rPr>
                <w:rFonts w:ascii="Times New Roman" w:eastAsia="Times New Roman" w:hAnsi="Times New Roman" w:cs="Times New Roman"/>
                <w:bCs/>
                <w:sz w:val="24"/>
                <w:szCs w:val="24"/>
                <w:lang w:eastAsia="ru-RU"/>
              </w:rPr>
              <w:t>: «подтверждения наличия нарушений, указанных в уведомлении налоговых органов об устранении нарушений, выявленных по результатам камерального контроля, в порядке, определенном статьей 96 настоящего Кодекса».</w:t>
            </w:r>
          </w:p>
          <w:p w:rsidR="00621791" w:rsidRPr="00DF2983" w:rsidRDefault="00621791" w:rsidP="00621791">
            <w:pPr>
              <w:widowControl w:val="0"/>
              <w:jc w:val="both"/>
              <w:rPr>
                <w:rFonts w:ascii="Times New Roman" w:eastAsia="Times New Roman" w:hAnsi="Times New Roman" w:cs="Times New Roman"/>
                <w:bCs/>
                <w:sz w:val="24"/>
                <w:szCs w:val="24"/>
                <w:lang w:eastAsia="ru-RU"/>
              </w:rPr>
            </w:pPr>
          </w:p>
          <w:p w:rsidR="00621791" w:rsidRPr="00DF2983" w:rsidRDefault="00621791" w:rsidP="00621791">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Тем самым, с 12 февраля 2024 г. налоговые органы начали проводить проверки в отношении налогоплательщиков, которые представляли пояснение на уведомление камерального контроля, и по которым уведомление камерального контроля считалось исполненным.</w:t>
            </w:r>
          </w:p>
          <w:p w:rsidR="00621791" w:rsidRPr="00DF2983" w:rsidRDefault="00621791" w:rsidP="00621791">
            <w:pPr>
              <w:widowControl w:val="0"/>
              <w:jc w:val="both"/>
              <w:rPr>
                <w:rFonts w:ascii="Times New Roman" w:eastAsia="Times New Roman" w:hAnsi="Times New Roman" w:cs="Times New Roman"/>
                <w:bCs/>
                <w:sz w:val="24"/>
                <w:szCs w:val="24"/>
                <w:lang w:eastAsia="ru-RU"/>
              </w:rPr>
            </w:pPr>
          </w:p>
          <w:p w:rsidR="00621791" w:rsidRPr="00DF2983" w:rsidRDefault="00621791" w:rsidP="00621791">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Назначение таких проверок по решению уполномоченного органа являлось сдерживающим фактором и барьером для отбора </w:t>
            </w:r>
            <w:proofErr w:type="gramStart"/>
            <w:r w:rsidRPr="00DF2983">
              <w:rPr>
                <w:rFonts w:ascii="Times New Roman" w:eastAsia="Times New Roman" w:hAnsi="Times New Roman" w:cs="Times New Roman"/>
                <w:bCs/>
                <w:sz w:val="24"/>
                <w:szCs w:val="24"/>
                <w:lang w:eastAsia="ru-RU"/>
              </w:rPr>
              <w:t>на налоговое проверки</w:t>
            </w:r>
            <w:proofErr w:type="gramEnd"/>
            <w:r w:rsidRPr="00DF2983">
              <w:rPr>
                <w:rFonts w:ascii="Times New Roman" w:eastAsia="Times New Roman" w:hAnsi="Times New Roman" w:cs="Times New Roman"/>
                <w:bCs/>
                <w:sz w:val="24"/>
                <w:szCs w:val="24"/>
                <w:lang w:eastAsia="ru-RU"/>
              </w:rPr>
              <w:t xml:space="preserve"> только по тем налогоплательщикам, у которых действительно имелись основания для проведения внеплановой тематической налоговой проверки.</w:t>
            </w:r>
          </w:p>
          <w:p w:rsidR="00621791" w:rsidRPr="00DF2983" w:rsidRDefault="00621791" w:rsidP="00621791">
            <w:pPr>
              <w:widowControl w:val="0"/>
              <w:jc w:val="both"/>
              <w:rPr>
                <w:rFonts w:ascii="Times New Roman" w:eastAsia="Times New Roman" w:hAnsi="Times New Roman" w:cs="Times New Roman"/>
                <w:bCs/>
                <w:sz w:val="24"/>
                <w:szCs w:val="24"/>
                <w:lang w:eastAsia="ru-RU"/>
              </w:rPr>
            </w:pPr>
          </w:p>
          <w:p w:rsidR="00621791" w:rsidRPr="00DF2983" w:rsidRDefault="00621791" w:rsidP="00621791">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Предоставление права назначения проверок любыми территориальными органами государственных доходов ухудшит выборку проверяемых налогоплательщиков и породит высокие коррупционные риски.   </w:t>
            </w:r>
          </w:p>
          <w:p w:rsidR="00621791" w:rsidRPr="00DF2983" w:rsidRDefault="00621791" w:rsidP="00621791">
            <w:pPr>
              <w:widowControl w:val="0"/>
              <w:jc w:val="both"/>
              <w:rPr>
                <w:rFonts w:ascii="Times New Roman" w:eastAsia="Times New Roman" w:hAnsi="Times New Roman" w:cs="Times New Roman"/>
                <w:bCs/>
                <w:sz w:val="24"/>
                <w:szCs w:val="24"/>
                <w:lang w:eastAsia="ru-RU"/>
              </w:rPr>
            </w:pPr>
          </w:p>
          <w:p w:rsidR="00621791" w:rsidRPr="00DF2983" w:rsidRDefault="00621791" w:rsidP="00621791">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Согласно пп.3 п.3 статьи 10 Гражданского кодекса права предпринимателей, осуществляющих деятельность, не </w:t>
            </w:r>
            <w:r w:rsidRPr="00DF2983">
              <w:rPr>
                <w:rFonts w:ascii="Times New Roman" w:eastAsia="Times New Roman" w:hAnsi="Times New Roman" w:cs="Times New Roman"/>
                <w:bCs/>
                <w:sz w:val="24"/>
                <w:szCs w:val="24"/>
                <w:lang w:eastAsia="ru-RU"/>
              </w:rPr>
              <w:lastRenderedPageBreak/>
              <w:t xml:space="preserve">запрещенную законодательством, защищаются </w:t>
            </w:r>
            <w:r w:rsidRPr="00DF2983">
              <w:rPr>
                <w:rFonts w:ascii="Times New Roman" w:eastAsia="Times New Roman" w:hAnsi="Times New Roman" w:cs="Times New Roman"/>
                <w:b/>
                <w:bCs/>
                <w:sz w:val="24"/>
                <w:szCs w:val="24"/>
                <w:lang w:eastAsia="ru-RU"/>
              </w:rPr>
              <w:t>ограничением законодательными актами проверок предпринимательской деятельности</w:t>
            </w:r>
            <w:r w:rsidRPr="00DF2983">
              <w:rPr>
                <w:rFonts w:ascii="Times New Roman" w:eastAsia="Times New Roman" w:hAnsi="Times New Roman" w:cs="Times New Roman"/>
                <w:bCs/>
                <w:sz w:val="24"/>
                <w:szCs w:val="24"/>
                <w:lang w:eastAsia="ru-RU"/>
              </w:rPr>
              <w:t>, осуществляемых государственными органами.</w:t>
            </w:r>
          </w:p>
          <w:p w:rsidR="00621791" w:rsidRPr="00DF2983" w:rsidRDefault="00621791" w:rsidP="00621791">
            <w:pPr>
              <w:widowControl w:val="0"/>
              <w:jc w:val="both"/>
              <w:rPr>
                <w:rFonts w:ascii="Times New Roman" w:eastAsia="Times New Roman" w:hAnsi="Times New Roman" w:cs="Times New Roman"/>
                <w:bCs/>
                <w:sz w:val="24"/>
                <w:szCs w:val="24"/>
                <w:lang w:eastAsia="ru-RU"/>
              </w:rPr>
            </w:pPr>
          </w:p>
          <w:p w:rsidR="00621791" w:rsidRPr="00DF2983" w:rsidRDefault="00621791" w:rsidP="00621791">
            <w:pPr>
              <w:widowControl w:val="0"/>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В этой связи предлагается сохранить имеющийся порядок назначения внеплановых налоговых проверок (по решению уполномоченного органа), согласно нормам действующего законодательства.  </w:t>
            </w: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статья 185 проекта</w:t>
            </w:r>
          </w:p>
        </w:tc>
        <w:tc>
          <w:tcPr>
            <w:tcW w:w="3828" w:type="dxa"/>
          </w:tcPr>
          <w:p w:rsidR="00621791" w:rsidRPr="00DF2983" w:rsidRDefault="00621791" w:rsidP="00621791">
            <w:pPr>
              <w:shd w:val="clear" w:color="auto" w:fill="FFFFFF" w:themeFill="background1"/>
              <w:ind w:firstLine="709"/>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bCs/>
                <w:sz w:val="24"/>
                <w:szCs w:val="24"/>
                <w:lang w:eastAsia="ru-RU"/>
              </w:rPr>
              <w:t xml:space="preserve">Статья 185. Общие положения по обжалованию уведомления о результатах налоговой </w:t>
            </w:r>
            <w:proofErr w:type="spellStart"/>
            <w:r w:rsidRPr="00DF2983">
              <w:rPr>
                <w:rFonts w:ascii="Times New Roman" w:eastAsia="Times New Roman" w:hAnsi="Times New Roman" w:cs="Times New Roman"/>
                <w:b/>
                <w:bCs/>
                <w:sz w:val="24"/>
                <w:szCs w:val="24"/>
                <w:lang w:eastAsia="ru-RU"/>
              </w:rPr>
              <w:t>проверкии</w:t>
            </w:r>
            <w:proofErr w:type="spellEnd"/>
            <w:r w:rsidRPr="00DF2983">
              <w:rPr>
                <w:rFonts w:ascii="Times New Roman" w:eastAsia="Times New Roman" w:hAnsi="Times New Roman" w:cs="Times New Roman"/>
                <w:b/>
                <w:bCs/>
                <w:sz w:val="24"/>
                <w:szCs w:val="24"/>
                <w:lang w:eastAsia="ru-RU"/>
              </w:rPr>
              <w:t xml:space="preserve"> действий (бездействия) должностных лиц налоговых органов</w:t>
            </w:r>
          </w:p>
          <w:p w:rsidR="00621791" w:rsidRPr="00DF2983" w:rsidRDefault="00621791" w:rsidP="00621791">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621791" w:rsidRPr="00DF2983" w:rsidRDefault="00621791" w:rsidP="00621791">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1. </w:t>
            </w:r>
            <w:r w:rsidRPr="00DF2983">
              <w:rPr>
                <w:rFonts w:ascii="Times New Roman" w:eastAsia="Calibri" w:hAnsi="Times New Roman" w:cs="Times New Roman"/>
                <w:bCs/>
                <w:sz w:val="24"/>
                <w:szCs w:val="24"/>
              </w:rPr>
              <w:t xml:space="preserve">Обжалование уведомления о результатах налоговой проверки и действий (бездействия) должностных лиц </w:t>
            </w:r>
            <w:r w:rsidRPr="00DF2983">
              <w:rPr>
                <w:rFonts w:ascii="Times New Roman" w:eastAsia="Calibri" w:hAnsi="Times New Roman" w:cs="Times New Roman"/>
                <w:sz w:val="24"/>
                <w:szCs w:val="24"/>
              </w:rPr>
              <w:t xml:space="preserve">налогового </w:t>
            </w:r>
            <w:r w:rsidRPr="00DF2983">
              <w:rPr>
                <w:rFonts w:ascii="Times New Roman" w:eastAsia="Calibri" w:hAnsi="Times New Roman" w:cs="Times New Roman"/>
                <w:bCs/>
                <w:sz w:val="24"/>
                <w:szCs w:val="24"/>
              </w:rPr>
              <w:t>органа в</w:t>
            </w:r>
            <w:r w:rsidRPr="00DF2983">
              <w:rPr>
                <w:rFonts w:ascii="Times New Roman" w:eastAsia="Calibri" w:hAnsi="Times New Roman" w:cs="Times New Roman"/>
                <w:sz w:val="24"/>
                <w:szCs w:val="24"/>
              </w:rPr>
              <w:t xml:space="preserve"> суде в части, не урегулированной настоящим </w:t>
            </w:r>
            <w:proofErr w:type="spellStart"/>
            <w:proofErr w:type="gramStart"/>
            <w:r w:rsidRPr="00DF2983">
              <w:rPr>
                <w:rFonts w:ascii="Times New Roman" w:eastAsia="Calibri" w:hAnsi="Times New Roman" w:cs="Times New Roman"/>
                <w:sz w:val="24"/>
                <w:szCs w:val="24"/>
              </w:rPr>
              <w:t>Кодексом,производятся</w:t>
            </w:r>
            <w:proofErr w:type="spellEnd"/>
            <w:proofErr w:type="gramEnd"/>
            <w:r w:rsidRPr="00DF2983">
              <w:rPr>
                <w:rFonts w:ascii="Times New Roman" w:eastAsia="Calibri" w:hAnsi="Times New Roman" w:cs="Times New Roman"/>
                <w:sz w:val="24"/>
                <w:szCs w:val="24"/>
              </w:rPr>
              <w:t xml:space="preserve"> в порядке, предусмотренном Административным </w:t>
            </w:r>
            <w:r w:rsidRPr="00DF2983">
              <w:rPr>
                <w:rFonts w:ascii="Times New Roman" w:eastAsia="Calibri" w:hAnsi="Times New Roman" w:cs="Times New Roman"/>
                <w:b/>
                <w:sz w:val="24"/>
                <w:szCs w:val="24"/>
              </w:rPr>
              <w:t xml:space="preserve">процессуально-процедурным </w:t>
            </w:r>
            <w:r w:rsidRPr="00DF2983">
              <w:rPr>
                <w:rFonts w:ascii="Times New Roman" w:eastAsia="Calibri" w:hAnsi="Times New Roman" w:cs="Times New Roman"/>
                <w:sz w:val="24"/>
                <w:szCs w:val="24"/>
              </w:rPr>
              <w:t xml:space="preserve">кодексом </w:t>
            </w:r>
            <w:r w:rsidRPr="00DF2983">
              <w:rPr>
                <w:rFonts w:ascii="Times New Roman" w:eastAsia="Calibri" w:hAnsi="Times New Roman" w:cs="Times New Roman"/>
                <w:sz w:val="24"/>
                <w:szCs w:val="24"/>
                <w:shd w:val="clear" w:color="auto" w:fill="FFFFFF"/>
              </w:rPr>
              <w:t>Республики</w:t>
            </w:r>
            <w:r w:rsidRPr="00DF2983">
              <w:rPr>
                <w:rFonts w:ascii="Times New Roman" w:eastAsia="Times New Roman" w:hAnsi="Times New Roman" w:cs="Times New Roman"/>
                <w:sz w:val="24"/>
                <w:szCs w:val="24"/>
                <w:shd w:val="clear" w:color="auto" w:fill="FFFFFF"/>
                <w:lang w:eastAsia="ru-RU"/>
              </w:rPr>
              <w:t xml:space="preserve"> Казахстан</w:t>
            </w:r>
            <w:r w:rsidRPr="00DF2983">
              <w:rPr>
                <w:rFonts w:ascii="Times New Roman" w:eastAsia="Calibri" w:hAnsi="Times New Roman" w:cs="Times New Roman"/>
                <w:sz w:val="24"/>
                <w:szCs w:val="24"/>
              </w:rPr>
              <w:t xml:space="preserve"> с учетом особенностей, </w:t>
            </w:r>
            <w:r w:rsidRPr="00DF2983">
              <w:rPr>
                <w:rFonts w:ascii="Times New Roman" w:eastAsia="Calibri" w:hAnsi="Times New Roman" w:cs="Times New Roman"/>
                <w:sz w:val="24"/>
                <w:szCs w:val="24"/>
              </w:rPr>
              <w:lastRenderedPageBreak/>
              <w:t>предусмотренных настоящим Кодексом.</w:t>
            </w:r>
          </w:p>
          <w:p w:rsidR="00621791" w:rsidRPr="00DF2983" w:rsidRDefault="00621791" w:rsidP="00621791">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DF2983">
              <w:rPr>
                <w:rFonts w:ascii="Times New Roman" w:eastAsia="Times New Roman" w:hAnsi="Times New Roman" w:cs="Times New Roman"/>
                <w:sz w:val="24"/>
                <w:szCs w:val="24"/>
                <w:lang w:eastAsia="ru-RU"/>
              </w:rPr>
              <w:t>…</w:t>
            </w:r>
          </w:p>
        </w:tc>
        <w:tc>
          <w:tcPr>
            <w:tcW w:w="3967" w:type="dxa"/>
          </w:tcPr>
          <w:p w:rsidR="00621791" w:rsidRPr="00DF2983" w:rsidRDefault="00621791" w:rsidP="00621791">
            <w:pPr>
              <w:shd w:val="clear" w:color="auto" w:fill="FFFFFF" w:themeFill="background1"/>
              <w:ind w:firstLine="709"/>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lastRenderedPageBreak/>
              <w:t xml:space="preserve">в пункте 1 </w:t>
            </w:r>
            <w:r w:rsidRPr="00DF2983">
              <w:rPr>
                <w:rFonts w:ascii="Times New Roman" w:eastAsia="Calibri" w:hAnsi="Times New Roman" w:cs="Times New Roman"/>
                <w:sz w:val="24"/>
                <w:szCs w:val="24"/>
              </w:rPr>
              <w:t>статьи 185 проекта</w:t>
            </w:r>
            <w:r w:rsidRPr="00DF2983">
              <w:rPr>
                <w:rFonts w:ascii="Times New Roman" w:eastAsia="Calibri" w:hAnsi="Times New Roman" w:cs="Times New Roman"/>
                <w:b/>
                <w:sz w:val="24"/>
                <w:szCs w:val="24"/>
              </w:rPr>
              <w:t xml:space="preserve"> </w:t>
            </w:r>
            <w:r w:rsidRPr="00DF2983">
              <w:rPr>
                <w:rFonts w:ascii="Times New Roman" w:eastAsia="Calibri" w:hAnsi="Times New Roman" w:cs="Times New Roman"/>
                <w:sz w:val="24"/>
                <w:szCs w:val="24"/>
              </w:rPr>
              <w:t xml:space="preserve">слова </w:t>
            </w:r>
            <w:r w:rsidRPr="00DF2983">
              <w:rPr>
                <w:rFonts w:ascii="Times New Roman" w:eastAsia="Calibri" w:hAnsi="Times New Roman" w:cs="Times New Roman"/>
                <w:b/>
                <w:sz w:val="24"/>
                <w:szCs w:val="24"/>
              </w:rPr>
              <w:t>«процессуально-процедурным»</w:t>
            </w:r>
            <w:r w:rsidRPr="00DF2983">
              <w:rPr>
                <w:rFonts w:ascii="Times New Roman" w:eastAsia="Calibri" w:hAnsi="Times New Roman" w:cs="Times New Roman"/>
                <w:sz w:val="24"/>
                <w:szCs w:val="24"/>
              </w:rPr>
              <w:t xml:space="preserve"> заменить словами </w:t>
            </w:r>
            <w:r w:rsidRPr="00DF2983">
              <w:rPr>
                <w:rFonts w:ascii="Times New Roman" w:eastAsia="Calibri" w:hAnsi="Times New Roman" w:cs="Times New Roman"/>
                <w:b/>
                <w:sz w:val="24"/>
                <w:szCs w:val="24"/>
              </w:rPr>
              <w:t>«процедурно-процессуальным»;</w:t>
            </w:r>
          </w:p>
          <w:p w:rsidR="00621791" w:rsidRPr="00DF2983" w:rsidRDefault="00621791" w:rsidP="00621791">
            <w:pPr>
              <w:shd w:val="clear" w:color="auto" w:fill="FFFFFF" w:themeFill="background1"/>
              <w:ind w:firstLine="709"/>
              <w:jc w:val="both"/>
              <w:rPr>
                <w:rFonts w:ascii="Times New Roman" w:eastAsia="Calibri" w:hAnsi="Times New Roman" w:cs="Times New Roman"/>
                <w:sz w:val="24"/>
                <w:szCs w:val="24"/>
              </w:rPr>
            </w:pPr>
          </w:p>
          <w:p w:rsidR="00621791" w:rsidRPr="00DF2983" w:rsidRDefault="00621791" w:rsidP="00621791">
            <w:pPr>
              <w:shd w:val="clear" w:color="auto" w:fill="FFFFFF" w:themeFill="background1"/>
              <w:ind w:firstLine="709"/>
              <w:jc w:val="both"/>
              <w:rPr>
                <w:rFonts w:ascii="Times New Roman" w:eastAsia="Times New Roman" w:hAnsi="Times New Roman" w:cs="Times New Roman"/>
                <w:b/>
                <w:i/>
                <w:color w:val="000000"/>
                <w:sz w:val="24"/>
                <w:szCs w:val="24"/>
              </w:rPr>
            </w:pPr>
          </w:p>
        </w:tc>
        <w:tc>
          <w:tcPr>
            <w:tcW w:w="3826" w:type="dxa"/>
          </w:tcPr>
          <w:p w:rsidR="00621791" w:rsidRPr="00DF2983" w:rsidRDefault="00621791" w:rsidP="00621791">
            <w:pPr>
              <w:shd w:val="clear" w:color="auto" w:fill="FFFFFF" w:themeFill="background1"/>
              <w:jc w:val="center"/>
              <w:rPr>
                <w:rFonts w:ascii="Times New Roman" w:eastAsia="Arial" w:hAnsi="Times New Roman" w:cs="Times New Roman"/>
                <w:b/>
                <w:sz w:val="24"/>
                <w:szCs w:val="24"/>
              </w:rPr>
            </w:pPr>
            <w:r w:rsidRPr="00DF2983">
              <w:rPr>
                <w:rFonts w:ascii="Times New Roman" w:eastAsia="Arial" w:hAnsi="Times New Roman" w:cs="Times New Roman"/>
                <w:b/>
                <w:sz w:val="24"/>
                <w:szCs w:val="24"/>
              </w:rPr>
              <w:t xml:space="preserve">Отдел законодательства </w:t>
            </w:r>
          </w:p>
          <w:p w:rsidR="00621791" w:rsidRPr="00DF2983" w:rsidRDefault="00621791" w:rsidP="00621791">
            <w:pPr>
              <w:shd w:val="clear" w:color="auto" w:fill="FFFFFF" w:themeFill="background1"/>
              <w:ind w:firstLine="709"/>
              <w:jc w:val="both"/>
              <w:rPr>
                <w:rFonts w:ascii="Times New Roman" w:eastAsia="Calibri" w:hAnsi="Times New Roman" w:cs="Times New Roman"/>
                <w:sz w:val="24"/>
                <w:szCs w:val="24"/>
              </w:rPr>
            </w:pPr>
          </w:p>
          <w:p w:rsidR="00621791" w:rsidRPr="00DF2983" w:rsidRDefault="00621791" w:rsidP="00621791">
            <w:pPr>
              <w:shd w:val="clear" w:color="auto" w:fill="FFFFFF" w:themeFill="background1"/>
              <w:ind w:firstLine="709"/>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приведение в соответствие с названием Административного процедурно-процессуального кодекса.</w:t>
            </w:r>
          </w:p>
          <w:p w:rsidR="00621791" w:rsidRPr="00DF2983" w:rsidRDefault="00621791" w:rsidP="00621791">
            <w:pPr>
              <w:shd w:val="clear" w:color="auto" w:fill="FFFFFF" w:themeFill="background1"/>
              <w:jc w:val="center"/>
              <w:rPr>
                <w:rFonts w:ascii="Times New Roman" w:eastAsia="Arial" w:hAnsi="Times New Roman" w:cs="Times New Roman"/>
                <w:b/>
                <w:sz w:val="24"/>
                <w:szCs w:val="24"/>
              </w:rPr>
            </w:pP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Принято</w:t>
            </w: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jc w:val="center"/>
              <w:rPr>
                <w:rFonts w:ascii="Times New Roman" w:eastAsia="SimSun" w:hAnsi="Times New Roman"/>
                <w:bCs/>
                <w:sz w:val="24"/>
                <w:szCs w:val="24"/>
              </w:rPr>
            </w:pPr>
            <w:r w:rsidRPr="00DF2983">
              <w:rPr>
                <w:rFonts w:ascii="Times New Roman" w:eastAsia="SimSun" w:hAnsi="Times New Roman"/>
                <w:bCs/>
                <w:sz w:val="24"/>
                <w:szCs w:val="24"/>
              </w:rPr>
              <w:t>часть первая  статьи 185 проекта</w:t>
            </w:r>
          </w:p>
        </w:tc>
        <w:tc>
          <w:tcPr>
            <w:tcW w:w="3828" w:type="dxa"/>
          </w:tcPr>
          <w:p w:rsidR="00621791" w:rsidRPr="00DF2983" w:rsidRDefault="00621791" w:rsidP="00621791">
            <w:pPr>
              <w:shd w:val="clear" w:color="auto" w:fill="FFFFFF" w:themeFill="background1"/>
              <w:ind w:firstLine="709"/>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bCs/>
                <w:sz w:val="24"/>
                <w:szCs w:val="24"/>
                <w:lang w:eastAsia="ru-RU"/>
              </w:rPr>
              <w:t xml:space="preserve">Статья 185. Общие положения по обжалованию уведомления о результатах налоговой </w:t>
            </w:r>
            <w:proofErr w:type="spellStart"/>
            <w:r w:rsidRPr="00DF2983">
              <w:rPr>
                <w:rFonts w:ascii="Times New Roman" w:eastAsia="Times New Roman" w:hAnsi="Times New Roman" w:cs="Times New Roman"/>
                <w:b/>
                <w:bCs/>
                <w:sz w:val="24"/>
                <w:szCs w:val="24"/>
                <w:lang w:eastAsia="ru-RU"/>
              </w:rPr>
              <w:t>проверкии</w:t>
            </w:r>
            <w:proofErr w:type="spellEnd"/>
            <w:r w:rsidRPr="00DF2983">
              <w:rPr>
                <w:rFonts w:ascii="Times New Roman" w:eastAsia="Times New Roman" w:hAnsi="Times New Roman" w:cs="Times New Roman"/>
                <w:b/>
                <w:bCs/>
                <w:sz w:val="24"/>
                <w:szCs w:val="24"/>
                <w:lang w:eastAsia="ru-RU"/>
              </w:rPr>
              <w:t xml:space="preserve"> действий (бездействия) должностных лиц налоговых органов</w:t>
            </w:r>
          </w:p>
          <w:p w:rsidR="00621791" w:rsidRPr="00DF2983" w:rsidRDefault="00621791" w:rsidP="00621791">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621791" w:rsidRPr="00DF2983" w:rsidRDefault="00621791" w:rsidP="00621791">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r w:rsidRPr="00DF2983">
              <w:rPr>
                <w:rFonts w:ascii="Times New Roman" w:eastAsia="Calibri" w:hAnsi="Times New Roman" w:cs="Times New Roman"/>
                <w:sz w:val="24"/>
                <w:szCs w:val="24"/>
              </w:rPr>
              <w:t xml:space="preserve">1. </w:t>
            </w:r>
            <w:r w:rsidRPr="00DF2983">
              <w:rPr>
                <w:rFonts w:ascii="Times New Roman" w:eastAsia="Calibri" w:hAnsi="Times New Roman" w:cs="Times New Roman"/>
                <w:bCs/>
                <w:sz w:val="24"/>
                <w:szCs w:val="24"/>
              </w:rPr>
              <w:t xml:space="preserve">Обжалование уведомления о результатах налоговой проверки и действий (бездействия) должностных лиц </w:t>
            </w:r>
            <w:r w:rsidRPr="00DF2983">
              <w:rPr>
                <w:rFonts w:ascii="Times New Roman" w:eastAsia="Calibri" w:hAnsi="Times New Roman" w:cs="Times New Roman"/>
                <w:sz w:val="24"/>
                <w:szCs w:val="24"/>
              </w:rPr>
              <w:t xml:space="preserve">налогового </w:t>
            </w:r>
            <w:r w:rsidRPr="00DF2983">
              <w:rPr>
                <w:rFonts w:ascii="Times New Roman" w:eastAsia="Calibri" w:hAnsi="Times New Roman" w:cs="Times New Roman"/>
                <w:bCs/>
                <w:sz w:val="24"/>
                <w:szCs w:val="24"/>
              </w:rPr>
              <w:t>органа в</w:t>
            </w:r>
            <w:r w:rsidRPr="00DF2983">
              <w:rPr>
                <w:rFonts w:ascii="Times New Roman" w:eastAsia="Calibri" w:hAnsi="Times New Roman" w:cs="Times New Roman"/>
                <w:sz w:val="24"/>
                <w:szCs w:val="24"/>
              </w:rPr>
              <w:t xml:space="preserve"> суде в части, не урегулированной настоящим </w:t>
            </w:r>
            <w:proofErr w:type="spellStart"/>
            <w:proofErr w:type="gramStart"/>
            <w:r w:rsidRPr="00DF2983">
              <w:rPr>
                <w:rFonts w:ascii="Times New Roman" w:eastAsia="Calibri" w:hAnsi="Times New Roman" w:cs="Times New Roman"/>
                <w:sz w:val="24"/>
                <w:szCs w:val="24"/>
              </w:rPr>
              <w:t>Кодексом,производятся</w:t>
            </w:r>
            <w:proofErr w:type="spellEnd"/>
            <w:proofErr w:type="gramEnd"/>
            <w:r w:rsidRPr="00DF2983">
              <w:rPr>
                <w:rFonts w:ascii="Times New Roman" w:eastAsia="Calibri" w:hAnsi="Times New Roman" w:cs="Times New Roman"/>
                <w:sz w:val="24"/>
                <w:szCs w:val="24"/>
              </w:rPr>
              <w:t xml:space="preserve"> в порядке, предусмотренном Административным процессуально-процедурным</w:t>
            </w:r>
            <w:r w:rsidRPr="00DF2983">
              <w:rPr>
                <w:rFonts w:ascii="Times New Roman" w:eastAsia="Calibri" w:hAnsi="Times New Roman" w:cs="Times New Roman"/>
                <w:b/>
                <w:sz w:val="24"/>
                <w:szCs w:val="24"/>
              </w:rPr>
              <w:t xml:space="preserve"> </w:t>
            </w:r>
            <w:r w:rsidRPr="00DF2983">
              <w:rPr>
                <w:rFonts w:ascii="Times New Roman" w:eastAsia="Calibri" w:hAnsi="Times New Roman" w:cs="Times New Roman"/>
                <w:sz w:val="24"/>
                <w:szCs w:val="24"/>
              </w:rPr>
              <w:t xml:space="preserve">кодексом </w:t>
            </w:r>
            <w:r w:rsidRPr="00DF2983">
              <w:rPr>
                <w:rFonts w:ascii="Times New Roman" w:eastAsia="Calibri" w:hAnsi="Times New Roman" w:cs="Times New Roman"/>
                <w:sz w:val="24"/>
                <w:szCs w:val="24"/>
                <w:shd w:val="clear" w:color="auto" w:fill="FFFFFF"/>
              </w:rPr>
              <w:t>Республики</w:t>
            </w:r>
            <w:r w:rsidRPr="00DF2983">
              <w:rPr>
                <w:rFonts w:ascii="Times New Roman" w:eastAsia="Times New Roman" w:hAnsi="Times New Roman" w:cs="Times New Roman"/>
                <w:sz w:val="24"/>
                <w:szCs w:val="24"/>
                <w:shd w:val="clear" w:color="auto" w:fill="FFFFFF"/>
                <w:lang w:eastAsia="ru-RU"/>
              </w:rPr>
              <w:t xml:space="preserve"> Казахстан</w:t>
            </w:r>
            <w:r w:rsidRPr="00DF2983">
              <w:rPr>
                <w:rFonts w:ascii="Times New Roman" w:eastAsia="Calibri" w:hAnsi="Times New Roman" w:cs="Times New Roman"/>
                <w:sz w:val="24"/>
                <w:szCs w:val="24"/>
              </w:rPr>
              <w:t xml:space="preserve"> </w:t>
            </w:r>
            <w:r w:rsidRPr="00DF2983">
              <w:rPr>
                <w:rFonts w:ascii="Times New Roman" w:eastAsia="Calibri" w:hAnsi="Times New Roman" w:cs="Times New Roman"/>
                <w:b/>
                <w:sz w:val="24"/>
                <w:szCs w:val="24"/>
              </w:rPr>
              <w:t>с учетом особенностей, предусмотренных настоящим Кодексом.</w:t>
            </w:r>
          </w:p>
          <w:p w:rsidR="00621791" w:rsidRPr="00DF2983" w:rsidRDefault="00621791" w:rsidP="00621791">
            <w:pPr>
              <w:tabs>
                <w:tab w:val="left" w:pos="142"/>
                <w:tab w:val="left" w:pos="284"/>
                <w:tab w:val="left" w:pos="460"/>
              </w:tabs>
              <w:ind w:firstLine="709"/>
              <w:contextualSpacing/>
              <w:jc w:val="both"/>
              <w:rPr>
                <w:rFonts w:ascii="Times New Roman" w:hAnsi="Times New Roman"/>
                <w:sz w:val="24"/>
                <w:szCs w:val="24"/>
              </w:rPr>
            </w:pPr>
          </w:p>
        </w:tc>
        <w:tc>
          <w:tcPr>
            <w:tcW w:w="3967" w:type="dxa"/>
          </w:tcPr>
          <w:p w:rsidR="00621791" w:rsidRPr="00DF2983" w:rsidRDefault="00621791" w:rsidP="00621791">
            <w:pPr>
              <w:ind w:firstLine="464"/>
              <w:jc w:val="both"/>
              <w:rPr>
                <w:rFonts w:ascii="Times New Roman" w:hAnsi="Times New Roman"/>
                <w:sz w:val="24"/>
                <w:szCs w:val="24"/>
              </w:rPr>
            </w:pPr>
            <w:r w:rsidRPr="00DF2983">
              <w:rPr>
                <w:rFonts w:ascii="Times New Roman" w:hAnsi="Times New Roman"/>
                <w:sz w:val="24"/>
                <w:szCs w:val="24"/>
              </w:rPr>
              <w:t xml:space="preserve">  часть первую статьи 185 проекта изложить в следующей редакции:</w:t>
            </w:r>
          </w:p>
          <w:p w:rsidR="00621791" w:rsidRPr="00DF2983" w:rsidRDefault="00621791" w:rsidP="00621791">
            <w:pPr>
              <w:tabs>
                <w:tab w:val="left" w:pos="142"/>
                <w:tab w:val="left" w:pos="284"/>
                <w:tab w:val="left" w:pos="460"/>
              </w:tabs>
              <w:ind w:firstLine="464"/>
              <w:contextualSpacing/>
              <w:jc w:val="both"/>
              <w:rPr>
                <w:rFonts w:ascii="Times New Roman" w:hAnsi="Times New Roman"/>
                <w:sz w:val="24"/>
                <w:szCs w:val="24"/>
              </w:rPr>
            </w:pPr>
            <w:r w:rsidRPr="00DF2983">
              <w:rPr>
                <w:rFonts w:ascii="Times New Roman" w:hAnsi="Times New Roman"/>
                <w:sz w:val="24"/>
                <w:szCs w:val="24"/>
              </w:rPr>
              <w:t xml:space="preserve">«1. </w:t>
            </w:r>
            <w:r w:rsidRPr="00DF2983">
              <w:rPr>
                <w:rFonts w:ascii="Times New Roman" w:hAnsi="Times New Roman"/>
                <w:bCs/>
                <w:sz w:val="24"/>
                <w:szCs w:val="24"/>
              </w:rPr>
              <w:t xml:space="preserve">Обжалование уведомления о результатах налоговой проверки и действий (бездействия) должностных лиц </w:t>
            </w:r>
            <w:r w:rsidRPr="00DF2983">
              <w:rPr>
                <w:rFonts w:ascii="Times New Roman" w:hAnsi="Times New Roman"/>
                <w:sz w:val="24"/>
                <w:szCs w:val="24"/>
              </w:rPr>
              <w:t xml:space="preserve">налогового </w:t>
            </w:r>
            <w:r w:rsidRPr="00DF2983">
              <w:rPr>
                <w:rFonts w:ascii="Times New Roman" w:hAnsi="Times New Roman"/>
                <w:bCs/>
                <w:sz w:val="24"/>
                <w:szCs w:val="24"/>
              </w:rPr>
              <w:t>органа в</w:t>
            </w:r>
            <w:r w:rsidRPr="00DF2983">
              <w:rPr>
                <w:rFonts w:ascii="Times New Roman" w:hAnsi="Times New Roman"/>
                <w:sz w:val="24"/>
                <w:szCs w:val="24"/>
              </w:rPr>
              <w:t xml:space="preserve"> суде производится в порядке, предусмотренном Административным процессуально-процедурным кодексом </w:t>
            </w:r>
            <w:r w:rsidRPr="00DF2983">
              <w:rPr>
                <w:rFonts w:ascii="Times New Roman" w:hAnsi="Times New Roman"/>
                <w:sz w:val="24"/>
                <w:szCs w:val="24"/>
                <w:shd w:val="clear" w:color="auto" w:fill="FFFFFF"/>
              </w:rPr>
              <w:t>Республики Казахстан.</w:t>
            </w:r>
            <w:r w:rsidRPr="00DF2983">
              <w:rPr>
                <w:rFonts w:ascii="Times New Roman" w:hAnsi="Times New Roman"/>
                <w:sz w:val="24"/>
                <w:szCs w:val="24"/>
              </w:rPr>
              <w:t>»;</w:t>
            </w:r>
          </w:p>
        </w:tc>
        <w:tc>
          <w:tcPr>
            <w:tcW w:w="3826" w:type="dxa"/>
          </w:tcPr>
          <w:p w:rsidR="00621791" w:rsidRPr="00DF2983" w:rsidRDefault="00621791" w:rsidP="00621791">
            <w:pPr>
              <w:widowControl w:val="0"/>
              <w:ind w:right="57"/>
              <w:jc w:val="center"/>
              <w:rPr>
                <w:rFonts w:ascii="Times New Roman" w:hAnsi="Times New Roman"/>
                <w:b/>
                <w:sz w:val="24"/>
                <w:szCs w:val="24"/>
                <w:lang w:val="kk-KZ"/>
              </w:rPr>
            </w:pPr>
            <w:r w:rsidRPr="00DF2983">
              <w:rPr>
                <w:rFonts w:ascii="Times New Roman" w:hAnsi="Times New Roman"/>
                <w:b/>
                <w:sz w:val="24"/>
                <w:szCs w:val="24"/>
              </w:rPr>
              <w:t>депутат</w:t>
            </w:r>
            <w:r w:rsidRPr="00DF2983">
              <w:rPr>
                <w:rFonts w:ascii="Times New Roman" w:hAnsi="Times New Roman"/>
                <w:b/>
                <w:sz w:val="24"/>
                <w:szCs w:val="24"/>
                <w:lang w:val="kk-KZ"/>
              </w:rPr>
              <w:t>ы</w:t>
            </w:r>
          </w:p>
          <w:p w:rsidR="00621791" w:rsidRPr="00DF2983" w:rsidRDefault="00621791" w:rsidP="00621791">
            <w:pPr>
              <w:widowControl w:val="0"/>
              <w:ind w:right="57"/>
              <w:jc w:val="center"/>
              <w:rPr>
                <w:rFonts w:ascii="Times New Roman" w:hAnsi="Times New Roman"/>
                <w:b/>
                <w:sz w:val="24"/>
                <w:szCs w:val="24"/>
                <w:lang w:val="kk-KZ"/>
              </w:rPr>
            </w:pPr>
            <w:r w:rsidRPr="00DF2983">
              <w:rPr>
                <w:rFonts w:ascii="Times New Roman" w:hAnsi="Times New Roman"/>
                <w:b/>
                <w:sz w:val="24"/>
                <w:szCs w:val="24"/>
              </w:rPr>
              <w:t xml:space="preserve">Н. </w:t>
            </w:r>
            <w:proofErr w:type="spellStart"/>
            <w:r w:rsidRPr="00DF2983">
              <w:rPr>
                <w:rFonts w:ascii="Times New Roman" w:hAnsi="Times New Roman"/>
                <w:b/>
                <w:sz w:val="24"/>
                <w:szCs w:val="24"/>
              </w:rPr>
              <w:t>Байтилесов</w:t>
            </w:r>
            <w:proofErr w:type="spellEnd"/>
          </w:p>
          <w:p w:rsidR="00621791" w:rsidRPr="00DF2983" w:rsidRDefault="00621791" w:rsidP="00621791">
            <w:pPr>
              <w:widowControl w:val="0"/>
              <w:ind w:right="57"/>
              <w:jc w:val="center"/>
              <w:rPr>
                <w:rFonts w:ascii="Times New Roman" w:hAnsi="Times New Roman"/>
                <w:b/>
                <w:sz w:val="24"/>
                <w:szCs w:val="24"/>
                <w:lang w:val="kk-KZ"/>
              </w:rPr>
            </w:pPr>
            <w:r w:rsidRPr="00DF2983">
              <w:rPr>
                <w:rFonts w:ascii="Times New Roman" w:hAnsi="Times New Roman"/>
                <w:b/>
                <w:sz w:val="24"/>
                <w:szCs w:val="24"/>
                <w:lang w:val="kk-KZ"/>
              </w:rPr>
              <w:t>С. Имашева</w:t>
            </w:r>
          </w:p>
          <w:p w:rsidR="00621791" w:rsidRPr="00DF2983" w:rsidRDefault="00621791" w:rsidP="00621791">
            <w:pPr>
              <w:widowControl w:val="0"/>
              <w:ind w:right="57"/>
              <w:jc w:val="center"/>
              <w:rPr>
                <w:b/>
                <w:sz w:val="24"/>
                <w:szCs w:val="24"/>
                <w:lang w:val="kk-KZ"/>
              </w:rPr>
            </w:pPr>
            <w:r w:rsidRPr="00DF2983">
              <w:rPr>
                <w:rFonts w:ascii="Times New Roman" w:hAnsi="Times New Roman"/>
                <w:b/>
                <w:sz w:val="24"/>
                <w:szCs w:val="24"/>
                <w:lang w:val="kk-KZ"/>
              </w:rPr>
              <w:t>У. Шапақ</w:t>
            </w:r>
          </w:p>
          <w:p w:rsidR="00621791" w:rsidRPr="00DF2983" w:rsidRDefault="00621791" w:rsidP="00621791">
            <w:pPr>
              <w:pStyle w:val="ad"/>
              <w:ind w:firstLine="317"/>
              <w:jc w:val="both"/>
              <w:rPr>
                <w:rFonts w:ascii="Times New Roman" w:hAnsi="Times New Roman"/>
                <w:sz w:val="24"/>
                <w:szCs w:val="24"/>
                <w:lang w:val="kk-KZ"/>
              </w:rPr>
            </w:pPr>
          </w:p>
          <w:p w:rsidR="00621791" w:rsidRPr="00DF2983" w:rsidRDefault="00621791" w:rsidP="00621791">
            <w:pPr>
              <w:pStyle w:val="ad"/>
              <w:ind w:firstLine="317"/>
              <w:jc w:val="both"/>
              <w:rPr>
                <w:rFonts w:ascii="Times New Roman" w:hAnsi="Times New Roman"/>
                <w:sz w:val="24"/>
                <w:szCs w:val="24"/>
              </w:rPr>
            </w:pPr>
            <w:r w:rsidRPr="00DF2983">
              <w:rPr>
                <w:rFonts w:ascii="Times New Roman" w:hAnsi="Times New Roman"/>
                <w:sz w:val="24"/>
                <w:szCs w:val="24"/>
              </w:rPr>
              <w:t xml:space="preserve">Редакция пункта 1 статьи 185 проекта Кодекса противоречит части третьей пункта 3 статьи 1 АППК РК. </w:t>
            </w:r>
          </w:p>
          <w:p w:rsidR="00621791" w:rsidRPr="00DF2983" w:rsidRDefault="00621791" w:rsidP="00621791">
            <w:pPr>
              <w:pStyle w:val="ad"/>
              <w:ind w:firstLine="317"/>
              <w:jc w:val="both"/>
              <w:rPr>
                <w:rFonts w:ascii="Times New Roman" w:hAnsi="Times New Roman"/>
                <w:sz w:val="24"/>
                <w:szCs w:val="24"/>
              </w:rPr>
            </w:pPr>
            <w:r w:rsidRPr="00DF2983">
              <w:rPr>
                <w:rFonts w:ascii="Times New Roman" w:hAnsi="Times New Roman"/>
                <w:sz w:val="24"/>
                <w:szCs w:val="24"/>
              </w:rPr>
              <w:t>Более того в соответствии с частью второй пункта 2 статьи 2 АППК РК в случае противоречия между нормами АППК и иными законами действуют положения АППК.</w:t>
            </w:r>
          </w:p>
          <w:p w:rsidR="00621791" w:rsidRPr="00DF2983" w:rsidRDefault="00621791" w:rsidP="00621791">
            <w:pPr>
              <w:pStyle w:val="ad"/>
              <w:ind w:firstLine="317"/>
              <w:jc w:val="both"/>
              <w:rPr>
                <w:rFonts w:ascii="Times New Roman" w:hAnsi="Times New Roman"/>
                <w:sz w:val="24"/>
                <w:szCs w:val="24"/>
              </w:rPr>
            </w:pPr>
            <w:r w:rsidRPr="00DF2983">
              <w:rPr>
                <w:rFonts w:ascii="Times New Roman" w:hAnsi="Times New Roman"/>
                <w:sz w:val="24"/>
                <w:szCs w:val="24"/>
              </w:rPr>
              <w:t xml:space="preserve">В этой связи, во избежание правовых коллизий, обжалование в </w:t>
            </w:r>
            <w:r w:rsidRPr="00DF2983">
              <w:rPr>
                <w:rFonts w:ascii="Times New Roman" w:hAnsi="Times New Roman"/>
                <w:b/>
                <w:sz w:val="24"/>
                <w:szCs w:val="24"/>
              </w:rPr>
              <w:t>суде</w:t>
            </w:r>
            <w:r w:rsidRPr="00DF2983">
              <w:rPr>
                <w:rFonts w:ascii="Times New Roman" w:hAnsi="Times New Roman"/>
                <w:sz w:val="24"/>
                <w:szCs w:val="24"/>
              </w:rPr>
              <w:t xml:space="preserve"> должно регулироваться только нормами </w:t>
            </w:r>
            <w:r w:rsidRPr="00DF2983">
              <w:rPr>
                <w:rFonts w:ascii="Times New Roman" w:hAnsi="Times New Roman"/>
                <w:b/>
                <w:sz w:val="24"/>
                <w:szCs w:val="24"/>
              </w:rPr>
              <w:t>АППК</w:t>
            </w:r>
            <w:r w:rsidRPr="00DF2983">
              <w:rPr>
                <w:rFonts w:ascii="Times New Roman" w:hAnsi="Times New Roman"/>
                <w:sz w:val="24"/>
                <w:szCs w:val="24"/>
              </w:rPr>
              <w:t>.</w:t>
            </w:r>
          </w:p>
          <w:p w:rsidR="00621791" w:rsidRPr="00DF2983" w:rsidRDefault="00621791" w:rsidP="00621791">
            <w:pPr>
              <w:pStyle w:val="ad"/>
              <w:ind w:firstLine="317"/>
              <w:jc w:val="both"/>
              <w:rPr>
                <w:rFonts w:ascii="Times New Roman" w:hAnsi="Times New Roman"/>
                <w:sz w:val="24"/>
                <w:szCs w:val="24"/>
              </w:rPr>
            </w:pP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621791" w:rsidRPr="00DF2983" w:rsidRDefault="00621791" w:rsidP="00621791">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пункт 1 статьи 185 проекта</w:t>
            </w:r>
          </w:p>
        </w:tc>
        <w:tc>
          <w:tcPr>
            <w:tcW w:w="3828" w:type="dxa"/>
            <w:shd w:val="clear" w:color="auto" w:fill="auto"/>
          </w:tcPr>
          <w:p w:rsidR="00621791" w:rsidRPr="00DF2983" w:rsidRDefault="00621791" w:rsidP="00621791">
            <w:pPr>
              <w:pStyle w:val="a4"/>
              <w:shd w:val="clear" w:color="auto" w:fill="FFFFFF" w:themeFill="background1"/>
              <w:spacing w:before="0" w:beforeAutospacing="0" w:after="0" w:afterAutospacing="0"/>
              <w:ind w:firstLine="709"/>
              <w:contextualSpacing/>
              <w:jc w:val="both"/>
              <w:rPr>
                <w:b/>
              </w:rPr>
            </w:pPr>
            <w:r w:rsidRPr="00DF2983">
              <w:rPr>
                <w:b/>
                <w:bCs/>
              </w:rPr>
              <w:t xml:space="preserve">Статья 185. Общие положения по обжалованию уведомления о результатах налоговой </w:t>
            </w:r>
            <w:proofErr w:type="spellStart"/>
            <w:r w:rsidRPr="00DF2983">
              <w:rPr>
                <w:b/>
                <w:bCs/>
              </w:rPr>
              <w:t>проверкии</w:t>
            </w:r>
            <w:proofErr w:type="spellEnd"/>
            <w:r w:rsidRPr="00DF2983">
              <w:rPr>
                <w:b/>
                <w:bCs/>
              </w:rPr>
              <w:t xml:space="preserve"> действий (бездействия) должностных лиц налоговых органов</w:t>
            </w:r>
          </w:p>
          <w:p w:rsidR="00621791" w:rsidRPr="00DF2983" w:rsidRDefault="00621791" w:rsidP="00621791">
            <w:pPr>
              <w:pStyle w:val="a4"/>
              <w:shd w:val="clear" w:color="auto" w:fill="FFFFFF" w:themeFill="background1"/>
              <w:spacing w:before="0" w:beforeAutospacing="0" w:after="0" w:afterAutospacing="0"/>
              <w:ind w:firstLine="709"/>
              <w:contextualSpacing/>
              <w:jc w:val="both"/>
            </w:pPr>
          </w:p>
          <w:p w:rsidR="00621791" w:rsidRPr="00DF2983" w:rsidRDefault="00621791" w:rsidP="00621791">
            <w:pPr>
              <w:shd w:val="clear" w:color="auto" w:fill="FFFFFF" w:themeFill="background1"/>
              <w:tabs>
                <w:tab w:val="left" w:pos="142"/>
                <w:tab w:val="left" w:pos="284"/>
                <w:tab w:val="left" w:pos="460"/>
              </w:tabs>
              <w:ind w:firstLine="709"/>
              <w:contextualSpacing/>
              <w:jc w:val="both"/>
              <w:rPr>
                <w:rFonts w:ascii="Times New Roman" w:hAnsi="Times New Roman" w:cs="Times New Roman"/>
                <w:b/>
                <w:sz w:val="24"/>
                <w:szCs w:val="24"/>
              </w:rPr>
            </w:pPr>
            <w:r w:rsidRPr="00DF2983">
              <w:rPr>
                <w:rFonts w:ascii="Times New Roman" w:hAnsi="Times New Roman" w:cs="Times New Roman"/>
                <w:b/>
                <w:sz w:val="24"/>
                <w:szCs w:val="24"/>
              </w:rPr>
              <w:lastRenderedPageBreak/>
              <w:t xml:space="preserve">1. </w:t>
            </w:r>
            <w:r w:rsidRPr="00DF2983">
              <w:rPr>
                <w:rFonts w:ascii="Times New Roman" w:hAnsi="Times New Roman" w:cs="Times New Roman"/>
                <w:b/>
                <w:bCs/>
                <w:sz w:val="24"/>
                <w:szCs w:val="24"/>
              </w:rPr>
              <w:t xml:space="preserve">Обжалование уведомления о результатах налоговой проверки и действий (бездействия) должностных лиц </w:t>
            </w:r>
            <w:r w:rsidRPr="00DF2983">
              <w:rPr>
                <w:rFonts w:ascii="Times New Roman" w:hAnsi="Times New Roman" w:cs="Times New Roman"/>
                <w:b/>
                <w:sz w:val="24"/>
                <w:szCs w:val="24"/>
              </w:rPr>
              <w:t xml:space="preserve">налогового </w:t>
            </w:r>
            <w:r w:rsidRPr="00DF2983">
              <w:rPr>
                <w:rFonts w:ascii="Times New Roman" w:hAnsi="Times New Roman" w:cs="Times New Roman"/>
                <w:b/>
                <w:bCs/>
                <w:sz w:val="24"/>
                <w:szCs w:val="24"/>
              </w:rPr>
              <w:t>органа в</w:t>
            </w:r>
            <w:r w:rsidRPr="00DF2983">
              <w:rPr>
                <w:rFonts w:ascii="Times New Roman" w:hAnsi="Times New Roman" w:cs="Times New Roman"/>
                <w:b/>
                <w:sz w:val="24"/>
                <w:szCs w:val="24"/>
              </w:rPr>
              <w:t xml:space="preserve"> суде в части, не урегулированной настоящим </w:t>
            </w:r>
            <w:proofErr w:type="spellStart"/>
            <w:proofErr w:type="gramStart"/>
            <w:r w:rsidRPr="00DF2983">
              <w:rPr>
                <w:rFonts w:ascii="Times New Roman" w:hAnsi="Times New Roman" w:cs="Times New Roman"/>
                <w:b/>
                <w:sz w:val="24"/>
                <w:szCs w:val="24"/>
              </w:rPr>
              <w:t>Кодексом,производятся</w:t>
            </w:r>
            <w:proofErr w:type="spellEnd"/>
            <w:proofErr w:type="gramEnd"/>
            <w:r w:rsidRPr="00DF2983">
              <w:rPr>
                <w:rFonts w:ascii="Times New Roman" w:hAnsi="Times New Roman" w:cs="Times New Roman"/>
                <w:b/>
                <w:sz w:val="24"/>
                <w:szCs w:val="24"/>
              </w:rPr>
              <w:t xml:space="preserve"> в порядке, предусмотренном Административным процессуально-процедурным кодексом </w:t>
            </w:r>
            <w:r w:rsidRPr="00DF2983">
              <w:rPr>
                <w:rFonts w:ascii="Times New Roman" w:hAnsi="Times New Roman" w:cs="Times New Roman"/>
                <w:b/>
                <w:sz w:val="24"/>
                <w:szCs w:val="24"/>
                <w:shd w:val="clear" w:color="auto" w:fill="FFFFFF"/>
              </w:rPr>
              <w:t>Республики</w:t>
            </w:r>
            <w:r w:rsidRPr="00DF2983">
              <w:rPr>
                <w:rFonts w:ascii="Times New Roman" w:eastAsia="Times New Roman" w:hAnsi="Times New Roman" w:cs="Times New Roman"/>
                <w:b/>
                <w:sz w:val="24"/>
                <w:szCs w:val="24"/>
                <w:shd w:val="clear" w:color="auto" w:fill="FFFFFF"/>
                <w:lang w:eastAsia="ru-RU"/>
              </w:rPr>
              <w:t xml:space="preserve"> Казахстан</w:t>
            </w:r>
            <w:r w:rsidRPr="00DF2983">
              <w:rPr>
                <w:rFonts w:ascii="Times New Roman" w:hAnsi="Times New Roman" w:cs="Times New Roman"/>
                <w:b/>
                <w:sz w:val="24"/>
                <w:szCs w:val="24"/>
              </w:rPr>
              <w:t xml:space="preserve"> с учетом особенностей, предусмотренных настоящим Кодексом.</w:t>
            </w:r>
          </w:p>
          <w:p w:rsidR="00621791" w:rsidRPr="00DF2983" w:rsidRDefault="00621791" w:rsidP="00621791">
            <w:pPr>
              <w:shd w:val="clear" w:color="auto" w:fill="FFFFFF" w:themeFill="background1"/>
              <w:tabs>
                <w:tab w:val="left" w:pos="142"/>
              </w:tabs>
              <w:ind w:firstLine="709"/>
              <w:contextualSpacing/>
              <w:jc w:val="both"/>
              <w:rPr>
                <w:rFonts w:ascii="Times New Roman" w:hAnsi="Times New Roman" w:cs="Times New Roman"/>
                <w:b/>
                <w:bCs/>
                <w:sz w:val="24"/>
                <w:szCs w:val="24"/>
              </w:rPr>
            </w:pPr>
            <w:r w:rsidRPr="00DF2983">
              <w:rPr>
                <w:rFonts w:ascii="Times New Roman" w:eastAsia="Times New Roman" w:hAnsi="Times New Roman" w:cs="Times New Roman"/>
                <w:bCs/>
                <w:sz w:val="24"/>
                <w:szCs w:val="24"/>
                <w:lang w:eastAsia="ru-RU"/>
              </w:rPr>
              <w:t>…</w:t>
            </w:r>
          </w:p>
        </w:tc>
        <w:tc>
          <w:tcPr>
            <w:tcW w:w="3967" w:type="dxa"/>
            <w:shd w:val="clear" w:color="auto" w:fill="auto"/>
          </w:tcPr>
          <w:p w:rsidR="00621791" w:rsidRPr="00DF2983" w:rsidRDefault="00621791" w:rsidP="00621791">
            <w:pPr>
              <w:shd w:val="clear" w:color="auto" w:fill="FFFFFF" w:themeFill="background1"/>
              <w:ind w:firstLine="459"/>
              <w:jc w:val="both"/>
              <w:rPr>
                <w:rFonts w:ascii="Times New Roman" w:hAnsi="Times New Roman" w:cs="Times New Roman"/>
                <w:bCs/>
                <w:sz w:val="24"/>
                <w:szCs w:val="24"/>
              </w:rPr>
            </w:pPr>
            <w:r w:rsidRPr="00DF2983">
              <w:rPr>
                <w:rFonts w:ascii="Times New Roman" w:hAnsi="Times New Roman" w:cs="Times New Roman"/>
                <w:b/>
                <w:bCs/>
                <w:sz w:val="24"/>
                <w:szCs w:val="24"/>
              </w:rPr>
              <w:lastRenderedPageBreak/>
              <w:t xml:space="preserve">пункт 1 </w:t>
            </w:r>
            <w:r w:rsidRPr="00DF2983">
              <w:rPr>
                <w:rFonts w:ascii="Times New Roman" w:hAnsi="Times New Roman" w:cs="Times New Roman"/>
                <w:bCs/>
                <w:sz w:val="24"/>
                <w:szCs w:val="24"/>
              </w:rPr>
              <w:t>статьи 185 проекта изложить в следующей редакции:</w:t>
            </w:r>
          </w:p>
          <w:p w:rsidR="00621791" w:rsidRPr="00DF2983" w:rsidRDefault="00621791" w:rsidP="00621791">
            <w:pPr>
              <w:shd w:val="clear" w:color="auto" w:fill="FFFFFF" w:themeFill="background1"/>
              <w:ind w:firstLine="459"/>
              <w:jc w:val="both"/>
              <w:rPr>
                <w:rFonts w:ascii="Times New Roman" w:hAnsi="Times New Roman" w:cs="Times New Roman"/>
                <w:b/>
                <w:bCs/>
                <w:sz w:val="24"/>
                <w:szCs w:val="24"/>
              </w:rPr>
            </w:pPr>
            <w:r w:rsidRPr="00DF2983">
              <w:rPr>
                <w:rFonts w:ascii="Times New Roman" w:hAnsi="Times New Roman" w:cs="Times New Roman"/>
                <w:b/>
                <w:bCs/>
                <w:sz w:val="24"/>
                <w:szCs w:val="24"/>
              </w:rPr>
              <w:t xml:space="preserve">«1. </w:t>
            </w:r>
            <w:r w:rsidRPr="00DF2983">
              <w:rPr>
                <w:rFonts w:ascii="Times New Roman" w:hAnsi="Times New Roman" w:cs="Times New Roman"/>
                <w:bCs/>
                <w:sz w:val="24"/>
                <w:szCs w:val="24"/>
              </w:rPr>
              <w:t>Обжалование уведомления о результатах налоговой проверки</w:t>
            </w:r>
            <w:r w:rsidRPr="00DF2983">
              <w:rPr>
                <w:rFonts w:ascii="Times New Roman" w:hAnsi="Times New Roman" w:cs="Times New Roman"/>
                <w:b/>
                <w:bCs/>
                <w:sz w:val="24"/>
                <w:szCs w:val="24"/>
              </w:rPr>
              <w:t xml:space="preserve">, уведомления  о расхождениях по результатам камерального контроля, решения налогового органа  о признании выписки </w:t>
            </w:r>
            <w:r w:rsidRPr="00DF2983">
              <w:rPr>
                <w:rFonts w:ascii="Times New Roman" w:hAnsi="Times New Roman" w:cs="Times New Roman"/>
                <w:b/>
                <w:bCs/>
                <w:sz w:val="24"/>
                <w:szCs w:val="24"/>
              </w:rPr>
              <w:lastRenderedPageBreak/>
              <w:t xml:space="preserve">счета-фактуры без фактической реализации товаров, выполнению работ и оказанию услуг, а также  </w:t>
            </w:r>
            <w:r w:rsidRPr="00DF2983">
              <w:rPr>
                <w:rFonts w:ascii="Times New Roman" w:hAnsi="Times New Roman" w:cs="Times New Roman"/>
                <w:bCs/>
                <w:sz w:val="24"/>
                <w:szCs w:val="24"/>
              </w:rPr>
              <w:t>действий (бездействия) должностных лиц налогового органа в суде в части, не урегулированной настоящим Кодексом, производятся в порядке, предусмотренном Административным процессуально-процедурным кодексом Республики Казахстан с учетом особенностей, предусмотренных настоящим Кодексом.</w:t>
            </w:r>
            <w:r w:rsidRPr="00DF2983">
              <w:rPr>
                <w:rFonts w:ascii="Times New Roman" w:hAnsi="Times New Roman" w:cs="Times New Roman"/>
                <w:b/>
                <w:bCs/>
                <w:sz w:val="24"/>
                <w:szCs w:val="24"/>
              </w:rPr>
              <w:t>»</w:t>
            </w:r>
            <w:r w:rsidRPr="00DF2983">
              <w:rPr>
                <w:rFonts w:ascii="Times New Roman" w:hAnsi="Times New Roman" w:cs="Times New Roman"/>
                <w:bCs/>
                <w:sz w:val="24"/>
                <w:szCs w:val="24"/>
              </w:rPr>
              <w:t>;</w:t>
            </w:r>
          </w:p>
        </w:tc>
        <w:tc>
          <w:tcPr>
            <w:tcW w:w="3826" w:type="dxa"/>
            <w:shd w:val="clear" w:color="auto" w:fill="auto"/>
          </w:tcPr>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lastRenderedPageBreak/>
              <w:t>депутаты</w:t>
            </w:r>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А. Перуашев</w:t>
            </w:r>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Д. </w:t>
            </w:r>
            <w:proofErr w:type="spellStart"/>
            <w:r w:rsidRPr="00DF2983">
              <w:rPr>
                <w:rFonts w:ascii="Times New Roman" w:hAnsi="Times New Roman" w:cs="Times New Roman"/>
                <w:b/>
                <w:sz w:val="24"/>
                <w:szCs w:val="24"/>
              </w:rPr>
              <w:t>Еспаева</w:t>
            </w:r>
            <w:proofErr w:type="spellEnd"/>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Барлыбаев</w:t>
            </w:r>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Бейсенбаев</w:t>
            </w:r>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С. </w:t>
            </w:r>
            <w:proofErr w:type="spellStart"/>
            <w:r w:rsidRPr="00DF2983">
              <w:rPr>
                <w:rFonts w:ascii="Times New Roman" w:hAnsi="Times New Roman" w:cs="Times New Roman"/>
                <w:b/>
                <w:sz w:val="24"/>
                <w:szCs w:val="24"/>
              </w:rPr>
              <w:t>Ерубаев</w:t>
            </w:r>
            <w:proofErr w:type="spellEnd"/>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К. </w:t>
            </w:r>
            <w:proofErr w:type="spellStart"/>
            <w:r w:rsidRPr="00DF2983">
              <w:rPr>
                <w:rFonts w:ascii="Times New Roman" w:hAnsi="Times New Roman" w:cs="Times New Roman"/>
                <w:b/>
                <w:sz w:val="24"/>
                <w:szCs w:val="24"/>
              </w:rPr>
              <w:t>Иса</w:t>
            </w:r>
            <w:proofErr w:type="spellEnd"/>
          </w:p>
          <w:p w:rsidR="00621791" w:rsidRPr="00DF2983" w:rsidRDefault="00621791" w:rsidP="00621791">
            <w:pPr>
              <w:shd w:val="clear" w:color="auto" w:fill="FFFFFF" w:themeFill="background1"/>
              <w:ind w:firstLine="284"/>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lastRenderedPageBreak/>
              <w:t>Отсутствие законодательно регламентированного порядка обжалования решений должностных лиц налоговых органов несет высокие коррупционные риски и ущемляет права налогоплательщиков.</w:t>
            </w: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В связи с чем необходимо перечень обжалуемых решений в п.1 ст.185 дополнить уведомлениями   о расхождениях по результатам камерального контроля и решениями налогового органа о признании выписки счета-фактуры без фактической реализации товаров, выполнению работ и оказанию услуг.</w:t>
            </w:r>
          </w:p>
          <w:p w:rsidR="00621791" w:rsidRPr="00DF2983" w:rsidRDefault="00621791" w:rsidP="00621791">
            <w:pPr>
              <w:shd w:val="clear" w:color="auto" w:fill="FFFFFF" w:themeFill="background1"/>
              <w:ind w:firstLine="284"/>
              <w:rPr>
                <w:rFonts w:ascii="Times New Roman" w:hAnsi="Times New Roman" w:cs="Times New Roman"/>
                <w:sz w:val="24"/>
                <w:szCs w:val="24"/>
              </w:rPr>
            </w:pP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 xml:space="preserve">Доработать </w:t>
            </w: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jc w:val="center"/>
              <w:rPr>
                <w:rFonts w:ascii="Times New Roman" w:eastAsia="SimSun" w:hAnsi="Times New Roman"/>
                <w:bCs/>
                <w:sz w:val="24"/>
                <w:szCs w:val="24"/>
              </w:rPr>
            </w:pPr>
            <w:r w:rsidRPr="00DF2983">
              <w:rPr>
                <w:rFonts w:ascii="Times New Roman" w:eastAsia="SimSun" w:hAnsi="Times New Roman"/>
                <w:bCs/>
                <w:sz w:val="24"/>
                <w:szCs w:val="24"/>
              </w:rPr>
              <w:t>часть первая статьи 193 проекта</w:t>
            </w:r>
          </w:p>
          <w:p w:rsidR="00621791" w:rsidRPr="00DF2983" w:rsidRDefault="00621791" w:rsidP="00621791">
            <w:pPr>
              <w:jc w:val="both"/>
              <w:rPr>
                <w:rFonts w:ascii="Times New Roman" w:eastAsia="SimSun" w:hAnsi="Times New Roman"/>
                <w:bCs/>
                <w:sz w:val="24"/>
                <w:szCs w:val="24"/>
              </w:rPr>
            </w:pPr>
          </w:p>
        </w:tc>
        <w:tc>
          <w:tcPr>
            <w:tcW w:w="3828" w:type="dxa"/>
          </w:tcPr>
          <w:p w:rsidR="00621791" w:rsidRPr="00DF2983" w:rsidRDefault="00621791" w:rsidP="00621791">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Параграф 2. Порядок обжалования действий (бездействия) должностных лиц налоговых органов</w:t>
            </w:r>
          </w:p>
          <w:p w:rsidR="00621791" w:rsidRPr="00DF2983" w:rsidRDefault="00621791" w:rsidP="00621791">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p>
          <w:p w:rsidR="00621791" w:rsidRPr="00DF2983" w:rsidRDefault="00621791" w:rsidP="00621791">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Статья 193. Право на обжалование</w:t>
            </w:r>
          </w:p>
          <w:p w:rsidR="00621791" w:rsidRPr="00DF2983" w:rsidRDefault="00621791" w:rsidP="00621791">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p>
          <w:p w:rsidR="00621791" w:rsidRPr="00DF2983" w:rsidRDefault="00621791" w:rsidP="00621791">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1. Налогоплательщик и налоговый агент имеют право обжаловать действия (бездействие) должностных лиц налоговых органов вышестоящему налоговому органу </w:t>
            </w:r>
            <w:r w:rsidRPr="00DF2983">
              <w:rPr>
                <w:rFonts w:ascii="Times New Roman" w:eastAsia="Times New Roman" w:hAnsi="Times New Roman" w:cs="Times New Roman"/>
                <w:b/>
                <w:sz w:val="24"/>
                <w:szCs w:val="24"/>
                <w:lang w:eastAsia="ru-RU"/>
              </w:rPr>
              <w:t>или в суд.</w:t>
            </w:r>
          </w:p>
          <w:p w:rsidR="00621791" w:rsidRPr="00DF2983" w:rsidRDefault="00621791" w:rsidP="00621791">
            <w:pPr>
              <w:ind w:firstLine="317"/>
              <w:contextualSpacing/>
              <w:jc w:val="both"/>
              <w:rPr>
                <w:rFonts w:ascii="Times New Roman" w:eastAsia="Calibri" w:hAnsi="Times New Roman"/>
                <w:b/>
                <w:sz w:val="24"/>
                <w:szCs w:val="24"/>
              </w:rPr>
            </w:pPr>
          </w:p>
        </w:tc>
        <w:tc>
          <w:tcPr>
            <w:tcW w:w="3967" w:type="dxa"/>
          </w:tcPr>
          <w:p w:rsidR="00621791" w:rsidRPr="00DF2983" w:rsidRDefault="00621791" w:rsidP="00621791">
            <w:pPr>
              <w:pStyle w:val="ad"/>
              <w:ind w:firstLine="458"/>
              <w:jc w:val="both"/>
              <w:rPr>
                <w:rFonts w:ascii="Times New Roman" w:hAnsi="Times New Roman"/>
                <w:sz w:val="24"/>
                <w:szCs w:val="24"/>
              </w:rPr>
            </w:pPr>
            <w:r w:rsidRPr="00DF2983">
              <w:rPr>
                <w:rFonts w:ascii="Times New Roman" w:hAnsi="Times New Roman"/>
                <w:sz w:val="24"/>
                <w:szCs w:val="24"/>
              </w:rPr>
              <w:t>часть первую статьи 193 проекта изложить в следующей редакции:</w:t>
            </w:r>
          </w:p>
          <w:p w:rsidR="00621791" w:rsidRPr="00DF2983" w:rsidRDefault="00621791" w:rsidP="00621791">
            <w:pPr>
              <w:pStyle w:val="ad"/>
              <w:ind w:firstLine="458"/>
              <w:jc w:val="both"/>
              <w:rPr>
                <w:rFonts w:ascii="Times New Roman" w:hAnsi="Times New Roman"/>
                <w:sz w:val="24"/>
                <w:szCs w:val="24"/>
              </w:rPr>
            </w:pPr>
            <w:r w:rsidRPr="00DF2983">
              <w:rPr>
                <w:rFonts w:ascii="Times New Roman" w:hAnsi="Times New Roman"/>
                <w:sz w:val="24"/>
                <w:szCs w:val="24"/>
              </w:rPr>
              <w:t xml:space="preserve">«1. Налогоплательщик и налоговый агент имеют право обжаловать действия (бездействие) должностных лиц налоговых органов вышестоящему налоговому органу, </w:t>
            </w:r>
            <w:r w:rsidRPr="00DF2983">
              <w:rPr>
                <w:rFonts w:ascii="Times New Roman" w:hAnsi="Times New Roman"/>
                <w:b/>
                <w:sz w:val="24"/>
                <w:szCs w:val="24"/>
              </w:rPr>
              <w:t>а в случае несогласия с его решением в суд.»;</w:t>
            </w:r>
          </w:p>
        </w:tc>
        <w:tc>
          <w:tcPr>
            <w:tcW w:w="3826" w:type="dxa"/>
          </w:tcPr>
          <w:p w:rsidR="00621791" w:rsidRPr="00DF2983" w:rsidRDefault="00621791" w:rsidP="00621791">
            <w:pPr>
              <w:widowControl w:val="0"/>
              <w:ind w:left="-73" w:right="57"/>
              <w:jc w:val="center"/>
              <w:rPr>
                <w:rFonts w:ascii="Times New Roman" w:hAnsi="Times New Roman"/>
                <w:b/>
                <w:sz w:val="24"/>
                <w:szCs w:val="24"/>
                <w:lang w:val="kk-KZ"/>
              </w:rPr>
            </w:pPr>
            <w:r w:rsidRPr="00DF2983">
              <w:rPr>
                <w:rFonts w:ascii="Times New Roman" w:hAnsi="Times New Roman"/>
                <w:b/>
                <w:sz w:val="24"/>
                <w:szCs w:val="24"/>
              </w:rPr>
              <w:t>депутат</w:t>
            </w:r>
            <w:r w:rsidRPr="00DF2983">
              <w:rPr>
                <w:rFonts w:ascii="Times New Roman" w:hAnsi="Times New Roman"/>
                <w:b/>
                <w:sz w:val="24"/>
                <w:szCs w:val="24"/>
                <w:lang w:val="kk-KZ"/>
              </w:rPr>
              <w:t>ы</w:t>
            </w:r>
          </w:p>
          <w:p w:rsidR="00621791" w:rsidRPr="00DF2983" w:rsidRDefault="00621791" w:rsidP="00621791">
            <w:pPr>
              <w:widowControl w:val="0"/>
              <w:ind w:left="-73" w:right="57"/>
              <w:jc w:val="center"/>
              <w:rPr>
                <w:rFonts w:ascii="Times New Roman" w:hAnsi="Times New Roman"/>
                <w:b/>
                <w:sz w:val="24"/>
                <w:szCs w:val="24"/>
                <w:lang w:val="kk-KZ"/>
              </w:rPr>
            </w:pPr>
            <w:r w:rsidRPr="00DF2983">
              <w:rPr>
                <w:rFonts w:ascii="Times New Roman" w:hAnsi="Times New Roman"/>
                <w:b/>
                <w:sz w:val="24"/>
                <w:szCs w:val="24"/>
              </w:rPr>
              <w:t xml:space="preserve">Н. </w:t>
            </w:r>
            <w:proofErr w:type="spellStart"/>
            <w:r w:rsidRPr="00DF2983">
              <w:rPr>
                <w:rFonts w:ascii="Times New Roman" w:hAnsi="Times New Roman"/>
                <w:b/>
                <w:sz w:val="24"/>
                <w:szCs w:val="24"/>
              </w:rPr>
              <w:t>Байтилесов</w:t>
            </w:r>
            <w:proofErr w:type="spellEnd"/>
          </w:p>
          <w:p w:rsidR="00621791" w:rsidRPr="00DF2983" w:rsidRDefault="00621791" w:rsidP="00621791">
            <w:pPr>
              <w:widowControl w:val="0"/>
              <w:ind w:left="-73" w:right="57"/>
              <w:jc w:val="center"/>
              <w:rPr>
                <w:rFonts w:ascii="Times New Roman" w:hAnsi="Times New Roman"/>
                <w:b/>
                <w:sz w:val="24"/>
                <w:szCs w:val="24"/>
                <w:lang w:val="kk-KZ"/>
              </w:rPr>
            </w:pPr>
            <w:r w:rsidRPr="00DF2983">
              <w:rPr>
                <w:rFonts w:ascii="Times New Roman" w:hAnsi="Times New Roman"/>
                <w:b/>
                <w:sz w:val="24"/>
                <w:szCs w:val="24"/>
                <w:lang w:val="kk-KZ"/>
              </w:rPr>
              <w:t>С. Имашева</w:t>
            </w:r>
          </w:p>
          <w:p w:rsidR="00621791" w:rsidRPr="00DF2983" w:rsidRDefault="00621791" w:rsidP="00621791">
            <w:pPr>
              <w:widowControl w:val="0"/>
              <w:ind w:left="-73" w:right="57"/>
              <w:jc w:val="center"/>
              <w:rPr>
                <w:sz w:val="24"/>
                <w:szCs w:val="24"/>
                <w:lang w:val="kk-KZ"/>
              </w:rPr>
            </w:pPr>
            <w:r w:rsidRPr="00DF2983">
              <w:rPr>
                <w:rFonts w:ascii="Times New Roman" w:hAnsi="Times New Roman"/>
                <w:b/>
                <w:sz w:val="24"/>
                <w:szCs w:val="24"/>
                <w:lang w:val="kk-KZ"/>
              </w:rPr>
              <w:t>У. Шапақ</w:t>
            </w:r>
          </w:p>
          <w:p w:rsidR="00621791" w:rsidRPr="00DF2983" w:rsidRDefault="00621791" w:rsidP="00621791">
            <w:pPr>
              <w:pStyle w:val="ad"/>
              <w:ind w:firstLine="317"/>
              <w:jc w:val="both"/>
              <w:rPr>
                <w:rFonts w:ascii="Times New Roman" w:hAnsi="Times New Roman"/>
                <w:sz w:val="24"/>
                <w:szCs w:val="24"/>
                <w:lang w:val="kk-KZ"/>
              </w:rPr>
            </w:pPr>
          </w:p>
          <w:p w:rsidR="00621791" w:rsidRPr="00DF2983" w:rsidRDefault="00621791" w:rsidP="00621791">
            <w:pPr>
              <w:pStyle w:val="ad"/>
              <w:ind w:firstLine="317"/>
              <w:jc w:val="both"/>
              <w:rPr>
                <w:rFonts w:ascii="Times New Roman" w:hAnsi="Times New Roman"/>
                <w:sz w:val="24"/>
                <w:szCs w:val="24"/>
              </w:rPr>
            </w:pPr>
            <w:r w:rsidRPr="00DF2983">
              <w:rPr>
                <w:rFonts w:ascii="Times New Roman" w:hAnsi="Times New Roman"/>
                <w:sz w:val="24"/>
                <w:szCs w:val="24"/>
              </w:rPr>
              <w:t>Со дня принятия АППК государственные органы  должны провести работу по приведению нормативных правовых актов, регламентирующих административные процедуры, в соответствие с настоящим Кодексом.</w:t>
            </w: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статья 194 проекта</w:t>
            </w:r>
          </w:p>
        </w:tc>
        <w:tc>
          <w:tcPr>
            <w:tcW w:w="3828" w:type="dxa"/>
          </w:tcPr>
          <w:p w:rsidR="00621791" w:rsidRPr="00DF2983" w:rsidRDefault="00621791" w:rsidP="0062179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Calibri" w:hAnsi="Times New Roman" w:cs="Times New Roman"/>
                <w:b/>
                <w:sz w:val="24"/>
                <w:szCs w:val="24"/>
              </w:rPr>
              <w:t xml:space="preserve">Статья </w:t>
            </w:r>
            <w:r w:rsidRPr="00DF2983">
              <w:rPr>
                <w:rFonts w:ascii="Times New Roman" w:eastAsia="Times New Roman" w:hAnsi="Times New Roman" w:cs="Times New Roman"/>
                <w:b/>
                <w:bCs/>
                <w:sz w:val="24"/>
                <w:szCs w:val="24"/>
                <w:lang w:eastAsia="ru-RU"/>
              </w:rPr>
              <w:t>194. Порядок обжалования</w:t>
            </w:r>
          </w:p>
          <w:p w:rsidR="00621791" w:rsidRPr="00DF2983" w:rsidRDefault="00621791" w:rsidP="0062179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621791" w:rsidRPr="00DF2983" w:rsidRDefault="00621791" w:rsidP="0062179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Действия (бездействие) должностных лиц налоговых органов обжалуются </w:t>
            </w:r>
            <w:r w:rsidRPr="00DF2983">
              <w:rPr>
                <w:rFonts w:ascii="Times New Roman" w:eastAsia="Calibri" w:hAnsi="Times New Roman" w:cs="Times New Roman"/>
                <w:sz w:val="24"/>
                <w:szCs w:val="24"/>
              </w:rPr>
              <w:t>в порядке, предусмотренном Административным процессуально-процедурным кодексом</w:t>
            </w:r>
            <w:r w:rsidRPr="00DF2983">
              <w:rPr>
                <w:rFonts w:ascii="Times New Roman" w:eastAsia="Calibri" w:hAnsi="Times New Roman" w:cs="Times New Roman"/>
                <w:sz w:val="24"/>
                <w:szCs w:val="24"/>
                <w:shd w:val="clear" w:color="auto" w:fill="FFFFFF"/>
              </w:rPr>
              <w:t xml:space="preserve"> Республики</w:t>
            </w:r>
            <w:r w:rsidRPr="00DF2983">
              <w:rPr>
                <w:rFonts w:ascii="Times New Roman" w:eastAsia="Times New Roman" w:hAnsi="Times New Roman" w:cs="Times New Roman"/>
                <w:sz w:val="24"/>
                <w:szCs w:val="24"/>
                <w:shd w:val="clear" w:color="auto" w:fill="FFFFFF"/>
                <w:lang w:eastAsia="ru-RU"/>
              </w:rPr>
              <w:t xml:space="preserve"> Казахстан</w:t>
            </w:r>
            <w:r w:rsidRPr="00DF2983">
              <w:rPr>
                <w:rFonts w:ascii="Times New Roman" w:eastAsia="Calibri" w:hAnsi="Times New Roman" w:cs="Times New Roman"/>
                <w:sz w:val="24"/>
                <w:szCs w:val="24"/>
              </w:rPr>
              <w:t>, с учетом особенностей, предусмотренных настоящим Кодексом</w:t>
            </w:r>
            <w:r w:rsidRPr="00DF2983">
              <w:rPr>
                <w:rFonts w:ascii="Times New Roman" w:eastAsia="Times New Roman" w:hAnsi="Times New Roman" w:cs="Times New Roman"/>
                <w:sz w:val="24"/>
                <w:szCs w:val="24"/>
                <w:lang w:eastAsia="ru-RU"/>
              </w:rPr>
              <w:t>.</w:t>
            </w:r>
          </w:p>
          <w:p w:rsidR="00621791" w:rsidRPr="00DF2983" w:rsidRDefault="00621791" w:rsidP="00621791">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621791" w:rsidRPr="00DF2983" w:rsidRDefault="00621791" w:rsidP="00621791">
            <w:pPr>
              <w:tabs>
                <w:tab w:val="left" w:pos="142"/>
              </w:tabs>
              <w:ind w:firstLine="464"/>
              <w:contextualSpacing/>
              <w:jc w:val="both"/>
              <w:rPr>
                <w:rFonts w:ascii="Times New Roman" w:hAnsi="Times New Roman" w:cs="Times New Roman"/>
                <w:b/>
                <w:sz w:val="24"/>
                <w:szCs w:val="24"/>
              </w:rPr>
            </w:pPr>
            <w:r w:rsidRPr="00DF2983">
              <w:rPr>
                <w:rFonts w:ascii="Times New Roman" w:hAnsi="Times New Roman" w:cs="Times New Roman"/>
                <w:b/>
                <w:sz w:val="24"/>
                <w:szCs w:val="24"/>
              </w:rPr>
              <w:t xml:space="preserve"> статью 194 проекта изложить в следующей редакции:</w:t>
            </w:r>
          </w:p>
          <w:p w:rsidR="00621791" w:rsidRPr="00DF2983" w:rsidRDefault="00621791" w:rsidP="00621791">
            <w:pPr>
              <w:tabs>
                <w:tab w:val="left" w:pos="142"/>
              </w:tabs>
              <w:ind w:firstLine="464"/>
              <w:contextualSpacing/>
              <w:jc w:val="both"/>
              <w:rPr>
                <w:rFonts w:ascii="Times New Roman" w:eastAsia="Times New Roman" w:hAnsi="Times New Roman" w:cs="Times New Roman"/>
                <w:color w:val="FF0000"/>
                <w:sz w:val="24"/>
                <w:szCs w:val="24"/>
                <w:lang w:eastAsia="ru-RU"/>
              </w:rPr>
            </w:pPr>
            <w:r w:rsidRPr="00DF2983">
              <w:rPr>
                <w:rFonts w:ascii="Times New Roman" w:hAnsi="Times New Roman" w:cs="Times New Roman"/>
                <w:b/>
                <w:sz w:val="24"/>
                <w:szCs w:val="24"/>
              </w:rPr>
              <w:t>«</w:t>
            </w:r>
            <w:r w:rsidRPr="00DF2983">
              <w:rPr>
                <w:rFonts w:ascii="Times New Roman" w:hAnsi="Times New Roman" w:cs="Times New Roman"/>
                <w:sz w:val="24"/>
                <w:szCs w:val="24"/>
              </w:rPr>
              <w:t xml:space="preserve">Статья </w:t>
            </w:r>
            <w:r w:rsidRPr="00DF2983">
              <w:rPr>
                <w:rFonts w:ascii="Times New Roman" w:eastAsia="Times New Roman" w:hAnsi="Times New Roman" w:cs="Times New Roman"/>
                <w:bCs/>
                <w:sz w:val="24"/>
                <w:szCs w:val="24"/>
                <w:lang w:eastAsia="ru-RU"/>
              </w:rPr>
              <w:t>194. Порядок обжалования</w:t>
            </w:r>
            <w:r w:rsidRPr="00DF2983">
              <w:rPr>
                <w:rFonts w:ascii="Times New Roman" w:eastAsia="Times New Roman" w:hAnsi="Times New Roman" w:cs="Times New Roman"/>
                <w:b/>
                <w:bCs/>
                <w:color w:val="FF0000"/>
                <w:sz w:val="24"/>
                <w:szCs w:val="24"/>
                <w:lang w:eastAsia="ru-RU"/>
              </w:rPr>
              <w:t xml:space="preserve"> </w:t>
            </w:r>
            <w:r w:rsidRPr="00DF2983">
              <w:rPr>
                <w:rFonts w:ascii="Times New Roman" w:eastAsia="Times New Roman" w:hAnsi="Times New Roman" w:cs="Times New Roman"/>
                <w:b/>
                <w:bCs/>
                <w:sz w:val="24"/>
                <w:szCs w:val="24"/>
                <w:lang w:eastAsia="ru-RU"/>
              </w:rPr>
              <w:t>действий (бездействия) должностных лиц налоговых органов</w:t>
            </w:r>
          </w:p>
          <w:p w:rsidR="00621791" w:rsidRPr="00DF2983" w:rsidRDefault="00621791" w:rsidP="00621791">
            <w:pPr>
              <w:tabs>
                <w:tab w:val="left" w:pos="142"/>
              </w:tabs>
              <w:ind w:firstLine="464"/>
              <w:contextualSpacing/>
              <w:jc w:val="both"/>
              <w:rPr>
                <w:rFonts w:ascii="Times New Roman" w:eastAsia="Times New Roman" w:hAnsi="Times New Roman" w:cs="Times New Roman"/>
                <w:sz w:val="24"/>
                <w:szCs w:val="24"/>
                <w:lang w:eastAsia="ru-RU"/>
              </w:rPr>
            </w:pPr>
          </w:p>
          <w:p w:rsidR="00621791" w:rsidRPr="00DF2983" w:rsidRDefault="00621791" w:rsidP="00621791">
            <w:pPr>
              <w:shd w:val="clear" w:color="auto" w:fill="FFFFFF" w:themeFill="background1"/>
              <w:ind w:firstLine="464"/>
              <w:jc w:val="both"/>
              <w:rPr>
                <w:rFonts w:ascii="Times New Roman" w:eastAsia="Times New Roman" w:hAnsi="Times New Roman" w:cs="Times New Roman"/>
                <w:b/>
                <w:i/>
                <w:color w:val="000000"/>
                <w:sz w:val="24"/>
                <w:szCs w:val="24"/>
              </w:rPr>
            </w:pPr>
            <w:r w:rsidRPr="00DF2983">
              <w:rPr>
                <w:rFonts w:ascii="Times New Roman" w:eastAsia="Times New Roman" w:hAnsi="Times New Roman" w:cs="Times New Roman"/>
                <w:sz w:val="24"/>
                <w:szCs w:val="24"/>
                <w:lang w:eastAsia="ru-RU"/>
              </w:rPr>
              <w:t xml:space="preserve">Действия (бездействие) должностных лиц налоговых органов обжалуются </w:t>
            </w:r>
            <w:r w:rsidRPr="00DF2983">
              <w:rPr>
                <w:rFonts w:ascii="Times New Roman" w:hAnsi="Times New Roman" w:cs="Times New Roman"/>
                <w:sz w:val="24"/>
                <w:szCs w:val="24"/>
              </w:rPr>
              <w:t xml:space="preserve">в порядке, предусмотренном Административным </w:t>
            </w:r>
            <w:r w:rsidRPr="00DF2983">
              <w:rPr>
                <w:rFonts w:ascii="Times New Roman" w:hAnsi="Times New Roman" w:cs="Times New Roman"/>
                <w:b/>
                <w:sz w:val="24"/>
                <w:szCs w:val="24"/>
              </w:rPr>
              <w:t>процедурно-процессуальным</w:t>
            </w:r>
            <w:r w:rsidRPr="00DF2983">
              <w:rPr>
                <w:rFonts w:ascii="Times New Roman" w:hAnsi="Times New Roman" w:cs="Times New Roman"/>
                <w:sz w:val="24"/>
                <w:szCs w:val="24"/>
              </w:rPr>
              <w:t xml:space="preserve"> кодексом</w:t>
            </w:r>
            <w:r w:rsidRPr="00DF2983">
              <w:rPr>
                <w:rFonts w:ascii="Times New Roman" w:hAnsi="Times New Roman" w:cs="Times New Roman"/>
                <w:sz w:val="24"/>
                <w:szCs w:val="24"/>
                <w:shd w:val="clear" w:color="auto" w:fill="FFFFFF"/>
              </w:rPr>
              <w:t xml:space="preserve"> Республики</w:t>
            </w:r>
            <w:r w:rsidRPr="00DF2983">
              <w:rPr>
                <w:rFonts w:ascii="Times New Roman" w:eastAsia="Times New Roman" w:hAnsi="Times New Roman" w:cs="Times New Roman"/>
                <w:sz w:val="24"/>
                <w:szCs w:val="24"/>
                <w:shd w:val="clear" w:color="auto" w:fill="FFFFFF"/>
                <w:lang w:eastAsia="ru-RU"/>
              </w:rPr>
              <w:t xml:space="preserve"> Казахстан</w:t>
            </w:r>
            <w:r w:rsidRPr="00DF2983">
              <w:rPr>
                <w:rFonts w:ascii="Times New Roman" w:hAnsi="Times New Roman" w:cs="Times New Roman"/>
                <w:sz w:val="24"/>
                <w:szCs w:val="24"/>
              </w:rPr>
              <w:t>, с учетом особенностей, предусмотренных настоящим Кодексом</w:t>
            </w:r>
            <w:r w:rsidRPr="00DF2983">
              <w:rPr>
                <w:rFonts w:ascii="Times New Roman" w:eastAsia="Times New Roman" w:hAnsi="Times New Roman" w:cs="Times New Roman"/>
                <w:sz w:val="24"/>
                <w:szCs w:val="24"/>
                <w:lang w:eastAsia="ru-RU"/>
              </w:rPr>
              <w:t>.»;</w:t>
            </w:r>
          </w:p>
        </w:tc>
        <w:tc>
          <w:tcPr>
            <w:tcW w:w="3826" w:type="dxa"/>
          </w:tcPr>
          <w:p w:rsidR="00621791" w:rsidRPr="00DF2983" w:rsidRDefault="00621791" w:rsidP="00621791">
            <w:pPr>
              <w:shd w:val="clear" w:color="auto" w:fill="FFFFFF" w:themeFill="background1"/>
              <w:jc w:val="center"/>
              <w:rPr>
                <w:rFonts w:ascii="Times New Roman" w:eastAsia="Arial" w:hAnsi="Times New Roman" w:cs="Times New Roman"/>
                <w:b/>
                <w:sz w:val="24"/>
                <w:szCs w:val="24"/>
              </w:rPr>
            </w:pPr>
            <w:r w:rsidRPr="00DF2983">
              <w:rPr>
                <w:rFonts w:ascii="Times New Roman" w:eastAsia="Arial" w:hAnsi="Times New Roman" w:cs="Times New Roman"/>
                <w:b/>
                <w:sz w:val="24"/>
                <w:szCs w:val="24"/>
              </w:rPr>
              <w:t xml:space="preserve">Отдел законодательства </w:t>
            </w:r>
          </w:p>
          <w:p w:rsidR="00621791" w:rsidRPr="00DF2983" w:rsidRDefault="00621791" w:rsidP="00621791">
            <w:pPr>
              <w:shd w:val="clear" w:color="auto" w:fill="FFFFFF" w:themeFill="background1"/>
              <w:ind w:firstLine="709"/>
              <w:jc w:val="both"/>
              <w:rPr>
                <w:rFonts w:ascii="Times New Roman" w:eastAsia="Calibri" w:hAnsi="Times New Roman" w:cs="Times New Roman"/>
                <w:b/>
                <w:sz w:val="24"/>
                <w:szCs w:val="24"/>
              </w:rPr>
            </w:pPr>
          </w:p>
          <w:p w:rsidR="00621791" w:rsidRPr="00DF2983" w:rsidRDefault="00621791" w:rsidP="00621791">
            <w:pPr>
              <w:shd w:val="clear" w:color="auto" w:fill="FFFFFF" w:themeFill="background1"/>
              <w:ind w:firstLine="709"/>
              <w:jc w:val="both"/>
              <w:rPr>
                <w:rFonts w:ascii="Times New Roman" w:eastAsia="Calibri" w:hAnsi="Times New Roman" w:cs="Times New Roman"/>
                <w:bCs/>
                <w:sz w:val="24"/>
                <w:szCs w:val="24"/>
              </w:rPr>
            </w:pPr>
            <w:r w:rsidRPr="00DF2983">
              <w:rPr>
                <w:rFonts w:ascii="Times New Roman" w:eastAsia="Calibri" w:hAnsi="Times New Roman" w:cs="Times New Roman"/>
                <w:sz w:val="24"/>
                <w:szCs w:val="24"/>
              </w:rPr>
              <w:t xml:space="preserve">требует </w:t>
            </w:r>
            <w:proofErr w:type="spellStart"/>
            <w:r w:rsidRPr="00DF2983">
              <w:rPr>
                <w:rFonts w:ascii="Times New Roman" w:eastAsia="Calibri" w:hAnsi="Times New Roman" w:cs="Times New Roman"/>
                <w:sz w:val="24"/>
                <w:szCs w:val="24"/>
              </w:rPr>
              <w:t>корреспондирование</w:t>
            </w:r>
            <w:proofErr w:type="spellEnd"/>
            <w:r w:rsidRPr="00DF2983">
              <w:rPr>
                <w:rFonts w:ascii="Times New Roman" w:eastAsia="Calibri" w:hAnsi="Times New Roman" w:cs="Times New Roman"/>
                <w:sz w:val="24"/>
                <w:szCs w:val="24"/>
              </w:rPr>
              <w:t xml:space="preserve"> с пунктом 1 статьи 185 проекта Кодекса в рамках которой </w:t>
            </w:r>
            <w:r w:rsidRPr="00DF2983">
              <w:rPr>
                <w:rFonts w:ascii="Times New Roman" w:eastAsia="Calibri" w:hAnsi="Times New Roman" w:cs="Times New Roman"/>
                <w:bCs/>
                <w:sz w:val="24"/>
                <w:szCs w:val="24"/>
              </w:rPr>
              <w:t xml:space="preserve">обжалование действий (бездействия) должностных лиц </w:t>
            </w:r>
            <w:r w:rsidRPr="00DF2983">
              <w:rPr>
                <w:rFonts w:ascii="Times New Roman" w:eastAsia="Calibri" w:hAnsi="Times New Roman" w:cs="Times New Roman"/>
                <w:sz w:val="24"/>
                <w:szCs w:val="24"/>
              </w:rPr>
              <w:t xml:space="preserve">налогового </w:t>
            </w:r>
            <w:r w:rsidRPr="00DF2983">
              <w:rPr>
                <w:rFonts w:ascii="Times New Roman" w:eastAsia="Calibri" w:hAnsi="Times New Roman" w:cs="Times New Roman"/>
                <w:bCs/>
                <w:sz w:val="24"/>
                <w:szCs w:val="24"/>
              </w:rPr>
              <w:t>органа в</w:t>
            </w:r>
            <w:r w:rsidRPr="00DF2983">
              <w:rPr>
                <w:rFonts w:ascii="Times New Roman" w:eastAsia="Calibri" w:hAnsi="Times New Roman" w:cs="Times New Roman"/>
                <w:sz w:val="24"/>
                <w:szCs w:val="24"/>
              </w:rPr>
              <w:t xml:space="preserve"> суде в части, не урегулированной настоящим Кодексом, производятся в порядке, предусмотренном Административным процедурно- процессуальным кодексом Республики Казахстан с учетом особенностей, предусмотренных настоящим Кодексом.</w:t>
            </w: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Принято </w:t>
            </w: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jc w:val="center"/>
              <w:rPr>
                <w:rFonts w:ascii="Times New Roman" w:eastAsia="SimSun" w:hAnsi="Times New Roman"/>
                <w:bCs/>
                <w:sz w:val="24"/>
                <w:szCs w:val="24"/>
              </w:rPr>
            </w:pPr>
            <w:r w:rsidRPr="00DF2983">
              <w:rPr>
                <w:rFonts w:ascii="Times New Roman" w:eastAsia="SimSun" w:hAnsi="Times New Roman"/>
                <w:bCs/>
                <w:sz w:val="24"/>
                <w:szCs w:val="24"/>
              </w:rPr>
              <w:t>статья 194 проекта</w:t>
            </w:r>
          </w:p>
        </w:tc>
        <w:tc>
          <w:tcPr>
            <w:tcW w:w="3828" w:type="dxa"/>
          </w:tcPr>
          <w:p w:rsidR="00621791" w:rsidRPr="00DF2983" w:rsidRDefault="00621791" w:rsidP="0062179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DF2983">
              <w:rPr>
                <w:rFonts w:ascii="Times New Roman" w:eastAsia="Calibri" w:hAnsi="Times New Roman" w:cs="Times New Roman"/>
                <w:b/>
                <w:sz w:val="24"/>
                <w:szCs w:val="24"/>
              </w:rPr>
              <w:t xml:space="preserve">Статья </w:t>
            </w:r>
            <w:r w:rsidRPr="00DF2983">
              <w:rPr>
                <w:rFonts w:ascii="Times New Roman" w:eastAsia="Times New Roman" w:hAnsi="Times New Roman" w:cs="Times New Roman"/>
                <w:b/>
                <w:bCs/>
                <w:sz w:val="24"/>
                <w:szCs w:val="24"/>
                <w:lang w:eastAsia="ru-RU"/>
              </w:rPr>
              <w:t>194. Порядок обжалования</w:t>
            </w:r>
          </w:p>
          <w:p w:rsidR="00621791" w:rsidRPr="00DF2983" w:rsidRDefault="00621791" w:rsidP="0062179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621791" w:rsidRPr="00DF2983" w:rsidRDefault="00621791" w:rsidP="00621791">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sz w:val="24"/>
                <w:szCs w:val="24"/>
                <w:lang w:eastAsia="ru-RU"/>
              </w:rPr>
              <w:t xml:space="preserve">Действия (бездействие) должностных лиц налоговых органов обжалуются </w:t>
            </w:r>
            <w:r w:rsidRPr="00DF2983">
              <w:rPr>
                <w:rFonts w:ascii="Times New Roman" w:eastAsia="Calibri" w:hAnsi="Times New Roman" w:cs="Times New Roman"/>
                <w:sz w:val="24"/>
                <w:szCs w:val="24"/>
              </w:rPr>
              <w:t>в порядке, предусмотренном Административным процессуально-процедурным кодексом</w:t>
            </w:r>
            <w:r w:rsidRPr="00DF2983">
              <w:rPr>
                <w:rFonts w:ascii="Times New Roman" w:eastAsia="Calibri" w:hAnsi="Times New Roman" w:cs="Times New Roman"/>
                <w:sz w:val="24"/>
                <w:szCs w:val="24"/>
                <w:shd w:val="clear" w:color="auto" w:fill="FFFFFF"/>
              </w:rPr>
              <w:t xml:space="preserve"> Республики</w:t>
            </w:r>
            <w:r w:rsidRPr="00DF2983">
              <w:rPr>
                <w:rFonts w:ascii="Times New Roman" w:eastAsia="Times New Roman" w:hAnsi="Times New Roman" w:cs="Times New Roman"/>
                <w:sz w:val="24"/>
                <w:szCs w:val="24"/>
                <w:shd w:val="clear" w:color="auto" w:fill="FFFFFF"/>
                <w:lang w:eastAsia="ru-RU"/>
              </w:rPr>
              <w:t xml:space="preserve"> Казахстан</w:t>
            </w:r>
            <w:r w:rsidRPr="00DF2983">
              <w:rPr>
                <w:rFonts w:ascii="Times New Roman" w:eastAsia="Calibri" w:hAnsi="Times New Roman" w:cs="Times New Roman"/>
                <w:b/>
                <w:sz w:val="24"/>
                <w:szCs w:val="24"/>
              </w:rPr>
              <w:t>, с учетом особенностей, предусмотренных настоящим Кодексом</w:t>
            </w:r>
            <w:r w:rsidRPr="00DF2983">
              <w:rPr>
                <w:rFonts w:ascii="Times New Roman" w:eastAsia="Times New Roman" w:hAnsi="Times New Roman" w:cs="Times New Roman"/>
                <w:b/>
                <w:sz w:val="24"/>
                <w:szCs w:val="24"/>
                <w:lang w:eastAsia="ru-RU"/>
              </w:rPr>
              <w:t>.</w:t>
            </w:r>
          </w:p>
          <w:p w:rsidR="00621791" w:rsidRPr="00DF2983" w:rsidRDefault="00621791" w:rsidP="00621791">
            <w:pPr>
              <w:tabs>
                <w:tab w:val="left" w:pos="142"/>
              </w:tabs>
              <w:ind w:firstLine="317"/>
              <w:contextualSpacing/>
              <w:jc w:val="both"/>
              <w:rPr>
                <w:rFonts w:ascii="Times New Roman" w:eastAsia="Calibri" w:hAnsi="Times New Roman"/>
                <w:b/>
                <w:sz w:val="24"/>
                <w:szCs w:val="24"/>
              </w:rPr>
            </w:pPr>
          </w:p>
        </w:tc>
        <w:tc>
          <w:tcPr>
            <w:tcW w:w="3967" w:type="dxa"/>
          </w:tcPr>
          <w:p w:rsidR="00621791" w:rsidRPr="00DF2983" w:rsidRDefault="00621791" w:rsidP="00621791">
            <w:pPr>
              <w:ind w:firstLine="313"/>
              <w:jc w:val="both"/>
              <w:rPr>
                <w:rFonts w:ascii="Times New Roman" w:hAnsi="Times New Roman"/>
                <w:sz w:val="24"/>
                <w:szCs w:val="24"/>
              </w:rPr>
            </w:pPr>
          </w:p>
          <w:p w:rsidR="00621791" w:rsidRPr="00DF2983" w:rsidRDefault="00621791" w:rsidP="00621791">
            <w:pPr>
              <w:ind w:firstLine="313"/>
              <w:jc w:val="both"/>
              <w:rPr>
                <w:rFonts w:ascii="Times New Roman" w:hAnsi="Times New Roman"/>
                <w:sz w:val="24"/>
                <w:szCs w:val="24"/>
              </w:rPr>
            </w:pPr>
          </w:p>
          <w:p w:rsidR="00621791" w:rsidRPr="00DF2983" w:rsidRDefault="00621791" w:rsidP="00621791">
            <w:pPr>
              <w:ind w:firstLine="313"/>
              <w:jc w:val="both"/>
              <w:rPr>
                <w:rFonts w:ascii="Times New Roman" w:hAnsi="Times New Roman"/>
                <w:sz w:val="24"/>
                <w:szCs w:val="24"/>
              </w:rPr>
            </w:pPr>
          </w:p>
          <w:p w:rsidR="00621791" w:rsidRPr="00DF2983" w:rsidRDefault="00621791" w:rsidP="00621791">
            <w:pPr>
              <w:ind w:firstLine="313"/>
              <w:jc w:val="both"/>
              <w:rPr>
                <w:rFonts w:ascii="Times New Roman" w:hAnsi="Times New Roman"/>
                <w:sz w:val="24"/>
                <w:szCs w:val="24"/>
              </w:rPr>
            </w:pPr>
            <w:r w:rsidRPr="00DF2983">
              <w:rPr>
                <w:rFonts w:ascii="Times New Roman" w:hAnsi="Times New Roman"/>
                <w:sz w:val="24"/>
                <w:szCs w:val="24"/>
              </w:rPr>
              <w:t>в статье 194 проекта слова «</w:t>
            </w:r>
            <w:r w:rsidRPr="00DF2983">
              <w:rPr>
                <w:rFonts w:ascii="Times New Roman" w:eastAsia="Calibri" w:hAnsi="Times New Roman" w:cs="Times New Roman"/>
                <w:b/>
                <w:sz w:val="24"/>
                <w:szCs w:val="24"/>
              </w:rPr>
              <w:t>, с учетом особенностей, предусмотренных настоящим Кодексом</w:t>
            </w:r>
            <w:r w:rsidRPr="00DF2983">
              <w:rPr>
                <w:rFonts w:ascii="Times New Roman" w:hAnsi="Times New Roman"/>
                <w:sz w:val="24"/>
                <w:szCs w:val="24"/>
              </w:rPr>
              <w:t>» исключить;</w:t>
            </w:r>
          </w:p>
        </w:tc>
        <w:tc>
          <w:tcPr>
            <w:tcW w:w="3826" w:type="dxa"/>
          </w:tcPr>
          <w:p w:rsidR="00621791" w:rsidRPr="00DF2983" w:rsidRDefault="00621791" w:rsidP="00621791">
            <w:pPr>
              <w:widowControl w:val="0"/>
              <w:ind w:right="57"/>
              <w:jc w:val="center"/>
              <w:rPr>
                <w:rFonts w:ascii="Times New Roman" w:hAnsi="Times New Roman"/>
                <w:b/>
                <w:sz w:val="24"/>
                <w:szCs w:val="24"/>
                <w:lang w:val="kk-KZ"/>
              </w:rPr>
            </w:pPr>
            <w:r w:rsidRPr="00DF2983">
              <w:rPr>
                <w:rFonts w:ascii="Times New Roman" w:hAnsi="Times New Roman"/>
                <w:b/>
                <w:sz w:val="24"/>
                <w:szCs w:val="24"/>
              </w:rPr>
              <w:t>депутат</w:t>
            </w:r>
            <w:r w:rsidRPr="00DF2983">
              <w:rPr>
                <w:rFonts w:ascii="Times New Roman" w:hAnsi="Times New Roman"/>
                <w:b/>
                <w:sz w:val="24"/>
                <w:szCs w:val="24"/>
                <w:lang w:val="kk-KZ"/>
              </w:rPr>
              <w:t>ы</w:t>
            </w:r>
          </w:p>
          <w:p w:rsidR="00621791" w:rsidRPr="00DF2983" w:rsidRDefault="00621791" w:rsidP="00621791">
            <w:pPr>
              <w:widowControl w:val="0"/>
              <w:ind w:right="57"/>
              <w:jc w:val="center"/>
              <w:rPr>
                <w:rFonts w:ascii="Times New Roman" w:hAnsi="Times New Roman"/>
                <w:b/>
                <w:sz w:val="24"/>
                <w:szCs w:val="24"/>
                <w:lang w:val="kk-KZ"/>
              </w:rPr>
            </w:pPr>
            <w:r w:rsidRPr="00DF2983">
              <w:rPr>
                <w:rFonts w:ascii="Times New Roman" w:hAnsi="Times New Roman"/>
                <w:b/>
                <w:sz w:val="24"/>
                <w:szCs w:val="24"/>
              </w:rPr>
              <w:t xml:space="preserve">Н. </w:t>
            </w:r>
            <w:proofErr w:type="spellStart"/>
            <w:r w:rsidRPr="00DF2983">
              <w:rPr>
                <w:rFonts w:ascii="Times New Roman" w:hAnsi="Times New Roman"/>
                <w:b/>
                <w:sz w:val="24"/>
                <w:szCs w:val="24"/>
              </w:rPr>
              <w:t>Байтилесов</w:t>
            </w:r>
            <w:proofErr w:type="spellEnd"/>
          </w:p>
          <w:p w:rsidR="00621791" w:rsidRPr="00DF2983" w:rsidRDefault="00621791" w:rsidP="00621791">
            <w:pPr>
              <w:widowControl w:val="0"/>
              <w:ind w:right="57"/>
              <w:jc w:val="center"/>
              <w:rPr>
                <w:rFonts w:ascii="Times New Roman" w:hAnsi="Times New Roman"/>
                <w:b/>
                <w:sz w:val="24"/>
                <w:szCs w:val="24"/>
                <w:lang w:val="kk-KZ"/>
              </w:rPr>
            </w:pPr>
            <w:r w:rsidRPr="00DF2983">
              <w:rPr>
                <w:rFonts w:ascii="Times New Roman" w:hAnsi="Times New Roman"/>
                <w:b/>
                <w:sz w:val="24"/>
                <w:szCs w:val="24"/>
                <w:lang w:val="kk-KZ"/>
              </w:rPr>
              <w:t>С. Имашева</w:t>
            </w:r>
          </w:p>
          <w:p w:rsidR="00621791" w:rsidRPr="00DF2983" w:rsidRDefault="00621791" w:rsidP="00621791">
            <w:pPr>
              <w:widowControl w:val="0"/>
              <w:ind w:right="57"/>
              <w:jc w:val="center"/>
              <w:rPr>
                <w:sz w:val="24"/>
                <w:szCs w:val="24"/>
                <w:lang w:val="kk-KZ"/>
              </w:rPr>
            </w:pPr>
            <w:r w:rsidRPr="00DF2983">
              <w:rPr>
                <w:rFonts w:ascii="Times New Roman" w:hAnsi="Times New Roman"/>
                <w:b/>
                <w:sz w:val="24"/>
                <w:szCs w:val="24"/>
                <w:lang w:val="kk-KZ"/>
              </w:rPr>
              <w:t>У. Шапақ</w:t>
            </w:r>
          </w:p>
          <w:p w:rsidR="00621791" w:rsidRPr="00DF2983" w:rsidRDefault="00621791" w:rsidP="00621791">
            <w:pPr>
              <w:pStyle w:val="ad"/>
              <w:ind w:firstLine="317"/>
              <w:jc w:val="both"/>
              <w:rPr>
                <w:rFonts w:ascii="Times New Roman" w:hAnsi="Times New Roman"/>
                <w:sz w:val="24"/>
                <w:szCs w:val="24"/>
                <w:lang w:val="kk-KZ"/>
              </w:rPr>
            </w:pPr>
          </w:p>
          <w:p w:rsidR="00621791" w:rsidRPr="00DF2983" w:rsidRDefault="00621791" w:rsidP="00621791">
            <w:pPr>
              <w:pStyle w:val="ad"/>
              <w:ind w:firstLine="317"/>
              <w:jc w:val="both"/>
              <w:rPr>
                <w:rFonts w:ascii="Times New Roman" w:hAnsi="Times New Roman"/>
                <w:sz w:val="24"/>
                <w:szCs w:val="24"/>
              </w:rPr>
            </w:pPr>
            <w:r w:rsidRPr="00DF2983">
              <w:rPr>
                <w:rFonts w:ascii="Times New Roman" w:hAnsi="Times New Roman"/>
                <w:sz w:val="24"/>
                <w:szCs w:val="24"/>
              </w:rPr>
              <w:t xml:space="preserve">Редакция 194 проекта Кодекса противоречит части третьей пункта 3 статьи 1 АППК РК. </w:t>
            </w:r>
          </w:p>
          <w:p w:rsidR="00621791" w:rsidRPr="00DF2983" w:rsidRDefault="00621791" w:rsidP="00621791">
            <w:pPr>
              <w:pStyle w:val="ad"/>
              <w:ind w:firstLine="317"/>
              <w:jc w:val="both"/>
              <w:rPr>
                <w:rFonts w:ascii="Times New Roman" w:hAnsi="Times New Roman"/>
                <w:sz w:val="24"/>
                <w:szCs w:val="24"/>
              </w:rPr>
            </w:pPr>
            <w:r w:rsidRPr="00DF2983">
              <w:rPr>
                <w:rFonts w:ascii="Times New Roman" w:hAnsi="Times New Roman"/>
                <w:sz w:val="24"/>
                <w:szCs w:val="24"/>
              </w:rPr>
              <w:t>Более того в соответствии с частью второй пункта 2 статьи 2 АППК РК в случае противоречия между нормами АППК и иными законами действуют положения АППК.</w:t>
            </w:r>
          </w:p>
          <w:p w:rsidR="00621791" w:rsidRPr="00DF2983" w:rsidRDefault="00621791" w:rsidP="00380922">
            <w:pPr>
              <w:pStyle w:val="ad"/>
              <w:ind w:firstLine="317"/>
              <w:jc w:val="both"/>
              <w:rPr>
                <w:rFonts w:ascii="Times New Roman" w:hAnsi="Times New Roman"/>
                <w:sz w:val="24"/>
                <w:szCs w:val="24"/>
              </w:rPr>
            </w:pPr>
            <w:r w:rsidRPr="00DF2983">
              <w:rPr>
                <w:rFonts w:ascii="Times New Roman" w:hAnsi="Times New Roman"/>
                <w:sz w:val="24"/>
                <w:szCs w:val="24"/>
              </w:rPr>
              <w:t xml:space="preserve">В этой связи, во избежание правовых коллизий, обжалование в </w:t>
            </w:r>
            <w:r w:rsidRPr="00DF2983">
              <w:rPr>
                <w:rFonts w:ascii="Times New Roman" w:hAnsi="Times New Roman"/>
                <w:b/>
                <w:sz w:val="24"/>
                <w:szCs w:val="24"/>
              </w:rPr>
              <w:lastRenderedPageBreak/>
              <w:t>суде</w:t>
            </w:r>
            <w:r w:rsidRPr="00DF2983">
              <w:rPr>
                <w:rFonts w:ascii="Times New Roman" w:hAnsi="Times New Roman"/>
                <w:sz w:val="24"/>
                <w:szCs w:val="24"/>
              </w:rPr>
              <w:t xml:space="preserve"> должно регулироваться только нормами </w:t>
            </w:r>
            <w:r w:rsidRPr="00DF2983">
              <w:rPr>
                <w:rFonts w:ascii="Times New Roman" w:hAnsi="Times New Roman"/>
                <w:b/>
                <w:sz w:val="24"/>
                <w:szCs w:val="24"/>
              </w:rPr>
              <w:t>АППК</w:t>
            </w:r>
            <w:r w:rsidRPr="00DF2983">
              <w:rPr>
                <w:rFonts w:ascii="Times New Roman" w:hAnsi="Times New Roman"/>
                <w:sz w:val="24"/>
                <w:szCs w:val="24"/>
              </w:rPr>
              <w:t>.</w:t>
            </w: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подпункт 1) пункта 3 статьи 215 проекта</w:t>
            </w:r>
          </w:p>
        </w:tc>
        <w:tc>
          <w:tcPr>
            <w:tcW w:w="3828" w:type="dxa"/>
          </w:tcPr>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Статья 215. Физическое лицо – резидент</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bookmarkStart w:id="7" w:name="z4167"/>
            <w:r w:rsidRPr="00DF2983">
              <w:rPr>
                <w:rFonts w:ascii="Times New Roman" w:eastAsia="Calibri" w:hAnsi="Times New Roman" w:cs="Times New Roman"/>
                <w:sz w:val="24"/>
                <w:szCs w:val="24"/>
              </w:rPr>
              <w:t>…</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3. Центр жизненных интересов является находящимся в Республике Казахстан при одновременном выполнении следующих условий:</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bookmarkStart w:id="8" w:name="z4168"/>
            <w:bookmarkEnd w:id="7"/>
            <w:r w:rsidRPr="00DF2983">
              <w:rPr>
                <w:rFonts w:ascii="Times New Roman" w:eastAsia="Calibri" w:hAnsi="Times New Roman" w:cs="Times New Roman"/>
                <w:sz w:val="24"/>
                <w:szCs w:val="24"/>
              </w:rPr>
              <w:t xml:space="preserve">1) физическое лицо имеет гражданство Республики Казахстан или разрешение на проживание в Республике Казахстан </w:t>
            </w:r>
            <w:r w:rsidRPr="00DF2983">
              <w:rPr>
                <w:rFonts w:ascii="Times New Roman" w:eastAsia="Calibri" w:hAnsi="Times New Roman" w:cs="Times New Roman"/>
                <w:b/>
                <w:sz w:val="24"/>
                <w:szCs w:val="24"/>
              </w:rPr>
              <w:t>(вид на жительство)</w:t>
            </w:r>
            <w:r w:rsidRPr="00DF2983">
              <w:rPr>
                <w:rFonts w:ascii="Times New Roman" w:eastAsia="Calibri" w:hAnsi="Times New Roman" w:cs="Times New Roman"/>
                <w:sz w:val="24"/>
                <w:szCs w:val="24"/>
              </w:rPr>
              <w:t>;</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bookmarkStart w:id="9" w:name="z4169"/>
            <w:bookmarkEnd w:id="8"/>
            <w:r w:rsidRPr="00DF2983">
              <w:rPr>
                <w:rFonts w:ascii="Times New Roman" w:eastAsia="Calibri" w:hAnsi="Times New Roman" w:cs="Times New Roman"/>
                <w:sz w:val="24"/>
                <w:szCs w:val="24"/>
              </w:rPr>
              <w:t>2) супруг(а) и (или) близкие родственники физического лица проживают в Республике Казахстан;</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bookmarkStart w:id="10" w:name="z4170"/>
            <w:bookmarkEnd w:id="9"/>
            <w:r w:rsidRPr="00DF2983">
              <w:rPr>
                <w:rFonts w:ascii="Times New Roman" w:eastAsia="Calibri" w:hAnsi="Times New Roman" w:cs="Times New Roman"/>
                <w:sz w:val="24"/>
                <w:szCs w:val="24"/>
              </w:rPr>
              <w:t>3) наличие в Республике Казахстан недвижимого имущества, принадлежащего на праве собственности или на иных основаниях физическому лицу и (или) супругу(е) и (или) его близким родственникам, доступного в любое время для его проживания и (или) для проживания супруга(и) и (или) его близких родственников.</w:t>
            </w:r>
          </w:p>
          <w:bookmarkEnd w:id="10"/>
          <w:p w:rsidR="00621791" w:rsidRPr="00DF2983" w:rsidRDefault="00621791" w:rsidP="00621791">
            <w:pPr>
              <w:shd w:val="clear" w:color="auto" w:fill="FFFFFF" w:themeFill="background1"/>
              <w:ind w:firstLine="709"/>
              <w:jc w:val="both"/>
              <w:rPr>
                <w:rFonts w:ascii="Times New Roman" w:hAnsi="Times New Roman" w:cs="Times New Roman"/>
                <w:sz w:val="24"/>
                <w:szCs w:val="24"/>
              </w:rPr>
            </w:pPr>
            <w:r w:rsidRPr="00DF2983">
              <w:rPr>
                <w:rFonts w:ascii="Times New Roman" w:hAnsi="Times New Roman" w:cs="Times New Roman"/>
                <w:sz w:val="24"/>
                <w:szCs w:val="24"/>
              </w:rPr>
              <w:t>…</w:t>
            </w:r>
          </w:p>
        </w:tc>
        <w:tc>
          <w:tcPr>
            <w:tcW w:w="3967" w:type="dxa"/>
          </w:tcPr>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в подпункте 1) пункта 3 статьи 215 проекта слова </w:t>
            </w:r>
            <w:r w:rsidRPr="00DF2983">
              <w:rPr>
                <w:rFonts w:ascii="Times New Roman" w:hAnsi="Times New Roman" w:cs="Times New Roman"/>
                <w:b/>
                <w:sz w:val="24"/>
                <w:szCs w:val="24"/>
              </w:rPr>
              <w:t>«(вид на жительство)»</w:t>
            </w:r>
            <w:r w:rsidRPr="00DF2983">
              <w:rPr>
                <w:rFonts w:ascii="Times New Roman" w:hAnsi="Times New Roman" w:cs="Times New Roman"/>
                <w:sz w:val="24"/>
                <w:szCs w:val="24"/>
              </w:rPr>
              <w:t xml:space="preserve"> исключить;</w:t>
            </w: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tc>
        <w:tc>
          <w:tcPr>
            <w:tcW w:w="3826" w:type="dxa"/>
          </w:tcPr>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депутаты</w:t>
            </w:r>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А. Перуашев</w:t>
            </w:r>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Д. </w:t>
            </w:r>
            <w:proofErr w:type="spellStart"/>
            <w:r w:rsidRPr="00DF2983">
              <w:rPr>
                <w:rFonts w:ascii="Times New Roman" w:hAnsi="Times New Roman" w:cs="Times New Roman"/>
                <w:b/>
                <w:sz w:val="24"/>
                <w:szCs w:val="24"/>
              </w:rPr>
              <w:t>Еспаева</w:t>
            </w:r>
            <w:proofErr w:type="spellEnd"/>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Барлыбаев</w:t>
            </w:r>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Бейсенбаев</w:t>
            </w:r>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С. </w:t>
            </w:r>
            <w:proofErr w:type="spellStart"/>
            <w:r w:rsidRPr="00DF2983">
              <w:rPr>
                <w:rFonts w:ascii="Times New Roman" w:hAnsi="Times New Roman" w:cs="Times New Roman"/>
                <w:b/>
                <w:sz w:val="24"/>
                <w:szCs w:val="24"/>
              </w:rPr>
              <w:t>Ерубаев</w:t>
            </w:r>
            <w:proofErr w:type="spellEnd"/>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К. </w:t>
            </w:r>
            <w:proofErr w:type="spellStart"/>
            <w:r w:rsidRPr="00DF2983">
              <w:rPr>
                <w:rFonts w:ascii="Times New Roman" w:hAnsi="Times New Roman" w:cs="Times New Roman"/>
                <w:b/>
                <w:sz w:val="24"/>
                <w:szCs w:val="24"/>
              </w:rPr>
              <w:t>Иса</w:t>
            </w:r>
            <w:proofErr w:type="spellEnd"/>
          </w:p>
          <w:p w:rsidR="00621791" w:rsidRPr="00DF2983" w:rsidRDefault="00621791" w:rsidP="00621791">
            <w:pPr>
              <w:shd w:val="clear" w:color="auto" w:fill="FFFFFF" w:themeFill="background1"/>
              <w:ind w:firstLine="403"/>
              <w:jc w:val="both"/>
              <w:rPr>
                <w:rFonts w:ascii="Times New Roman" w:hAnsi="Times New Roman" w:cs="Times New Roman"/>
                <w:sz w:val="24"/>
                <w:szCs w:val="24"/>
              </w:rPr>
            </w:pPr>
            <w:r w:rsidRPr="00DF2983">
              <w:rPr>
                <w:rFonts w:ascii="Times New Roman" w:hAnsi="Times New Roman" w:cs="Times New Roman"/>
                <w:sz w:val="24"/>
                <w:szCs w:val="24"/>
              </w:rPr>
              <w:t xml:space="preserve"> </w:t>
            </w:r>
          </w:p>
          <w:p w:rsidR="00621791" w:rsidRPr="00DF2983" w:rsidRDefault="00621791" w:rsidP="00621791">
            <w:pPr>
              <w:shd w:val="clear" w:color="auto" w:fill="FFFFFF" w:themeFill="background1"/>
              <w:ind w:firstLine="403"/>
              <w:jc w:val="both"/>
              <w:rPr>
                <w:rFonts w:ascii="Times New Roman" w:hAnsi="Times New Roman" w:cs="Times New Roman"/>
                <w:sz w:val="24"/>
                <w:szCs w:val="24"/>
              </w:rPr>
            </w:pPr>
            <w:r w:rsidRPr="00DF2983">
              <w:rPr>
                <w:rFonts w:ascii="Times New Roman" w:hAnsi="Times New Roman" w:cs="Times New Roman"/>
                <w:sz w:val="24"/>
                <w:szCs w:val="24"/>
              </w:rPr>
              <w:t xml:space="preserve">Уточняющая правка. Вид на жительство подразумевает налоговое </w:t>
            </w:r>
            <w:proofErr w:type="spellStart"/>
            <w:r w:rsidRPr="00DF2983">
              <w:rPr>
                <w:rFonts w:ascii="Times New Roman" w:hAnsi="Times New Roman" w:cs="Times New Roman"/>
                <w:sz w:val="24"/>
                <w:szCs w:val="24"/>
              </w:rPr>
              <w:t>резидентство</w:t>
            </w:r>
            <w:proofErr w:type="spellEnd"/>
            <w:r w:rsidRPr="00DF2983">
              <w:rPr>
                <w:rFonts w:ascii="Times New Roman" w:hAnsi="Times New Roman" w:cs="Times New Roman"/>
                <w:sz w:val="24"/>
                <w:szCs w:val="24"/>
              </w:rPr>
              <w:t xml:space="preserve"> Республики Казахстан и без наличия супруга(-</w:t>
            </w:r>
            <w:proofErr w:type="spellStart"/>
            <w:r w:rsidRPr="00DF2983">
              <w:rPr>
                <w:rFonts w:ascii="Times New Roman" w:hAnsi="Times New Roman" w:cs="Times New Roman"/>
                <w:sz w:val="24"/>
                <w:szCs w:val="24"/>
              </w:rPr>
              <w:t>ги</w:t>
            </w:r>
            <w:proofErr w:type="spellEnd"/>
            <w:r w:rsidRPr="00DF2983">
              <w:rPr>
                <w:rFonts w:ascii="Times New Roman" w:hAnsi="Times New Roman" w:cs="Times New Roman"/>
                <w:sz w:val="24"/>
                <w:szCs w:val="24"/>
              </w:rPr>
              <w:t>), а также обязательного наличия недвижимости на праве собственности.</w:t>
            </w: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Принято</w:t>
            </w: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подпункты1) и 2) пункта 3 статьи 215 проекта</w:t>
            </w:r>
          </w:p>
        </w:tc>
        <w:tc>
          <w:tcPr>
            <w:tcW w:w="3828" w:type="dxa"/>
          </w:tcPr>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Статья 215. Физическое лицо – резидент</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3. Центр жизненных интересов является находящимся в Республике Казахстан при одновременном выполнении следующих условий:</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1) физическое лицо имеет гражданство Республики Казахстан или разрешение на проживание в Республике Казахстан </w:t>
            </w:r>
            <w:r w:rsidRPr="00DF2983">
              <w:rPr>
                <w:rFonts w:ascii="Times New Roman" w:eastAsia="Calibri" w:hAnsi="Times New Roman" w:cs="Times New Roman"/>
                <w:b/>
                <w:sz w:val="24"/>
                <w:szCs w:val="24"/>
              </w:rPr>
              <w:t>(вид на жительство)</w:t>
            </w:r>
            <w:r w:rsidRPr="00DF2983">
              <w:rPr>
                <w:rFonts w:ascii="Times New Roman" w:eastAsia="Calibri" w:hAnsi="Times New Roman" w:cs="Times New Roman"/>
                <w:sz w:val="24"/>
                <w:szCs w:val="24"/>
              </w:rPr>
              <w:t>;</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супруг(а) и (или) близкие родственники физического лица проживают в Республике Казахстан;</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3) наличие в Республике Казахстан недвижимого имущества, принадлежащего на праве собственности или на иных основаниях физическому лицу и (или) супругу(е) и (или) его близким родственникам, доступного в любое время для его проживания и (или) для проживания супруга(и) и (или) его близких родственников.</w:t>
            </w:r>
          </w:p>
          <w:p w:rsidR="00621791" w:rsidRPr="00DF2983" w:rsidRDefault="00621791" w:rsidP="00621791">
            <w:pPr>
              <w:shd w:val="clear" w:color="auto" w:fill="FFFFFF" w:themeFill="background1"/>
              <w:ind w:firstLine="709"/>
              <w:jc w:val="both"/>
              <w:rPr>
                <w:rFonts w:ascii="Times New Roman" w:hAnsi="Times New Roman" w:cs="Times New Roman"/>
                <w:sz w:val="24"/>
                <w:szCs w:val="24"/>
              </w:rPr>
            </w:pPr>
            <w:r w:rsidRPr="00DF2983">
              <w:rPr>
                <w:rFonts w:ascii="Times New Roman" w:hAnsi="Times New Roman" w:cs="Times New Roman"/>
                <w:sz w:val="24"/>
                <w:szCs w:val="24"/>
              </w:rPr>
              <w:t>…</w:t>
            </w:r>
          </w:p>
        </w:tc>
        <w:tc>
          <w:tcPr>
            <w:tcW w:w="3967" w:type="dxa"/>
          </w:tcPr>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 подпункты 1) и 2) пункта 3 статьи 215 проекта изложить в следующей редакции:</w:t>
            </w:r>
          </w:p>
          <w:p w:rsidR="00621791" w:rsidRPr="00DF2983" w:rsidRDefault="00621791" w:rsidP="00621791">
            <w:pPr>
              <w:shd w:val="clear" w:color="auto" w:fill="FFFFFF" w:themeFill="background1"/>
              <w:ind w:firstLine="284"/>
              <w:jc w:val="both"/>
              <w:rPr>
                <w:rFonts w:ascii="Times New Roman" w:eastAsia="Calibri" w:hAnsi="Times New Roman" w:cs="Times New Roman"/>
                <w:sz w:val="24"/>
                <w:szCs w:val="24"/>
              </w:rPr>
            </w:pPr>
            <w:r w:rsidRPr="00DF2983">
              <w:rPr>
                <w:rFonts w:ascii="Times New Roman" w:hAnsi="Times New Roman" w:cs="Times New Roman"/>
                <w:sz w:val="24"/>
                <w:szCs w:val="24"/>
              </w:rPr>
              <w:t>«</w:t>
            </w:r>
            <w:r w:rsidRPr="00DF2983">
              <w:rPr>
                <w:rFonts w:ascii="Times New Roman" w:eastAsia="Calibri" w:hAnsi="Times New Roman" w:cs="Times New Roman"/>
                <w:sz w:val="24"/>
                <w:szCs w:val="24"/>
              </w:rPr>
              <w:t xml:space="preserve">1) физическое лицо имеет гражданство Республики Казахстан или разрешение на проживание в Республике Казахстан </w:t>
            </w:r>
            <w:r w:rsidRPr="00DF2983">
              <w:rPr>
                <w:rFonts w:ascii="Times New Roman" w:eastAsia="Calibri" w:hAnsi="Times New Roman" w:cs="Times New Roman"/>
                <w:b/>
                <w:sz w:val="24"/>
                <w:szCs w:val="24"/>
              </w:rPr>
              <w:t>или вид на жительство</w:t>
            </w:r>
            <w:r w:rsidRPr="00DF2983">
              <w:rPr>
                <w:rFonts w:ascii="Times New Roman" w:eastAsia="Calibri" w:hAnsi="Times New Roman" w:cs="Times New Roman"/>
                <w:sz w:val="24"/>
                <w:szCs w:val="24"/>
              </w:rPr>
              <w:t>;</w:t>
            </w:r>
          </w:p>
          <w:p w:rsidR="00621791" w:rsidRPr="00DF2983" w:rsidRDefault="00621791" w:rsidP="00621791">
            <w:pPr>
              <w:shd w:val="clear" w:color="auto" w:fill="FFFFFF" w:themeFill="background1"/>
              <w:ind w:firstLine="284"/>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2) супруг(а) и (или) близкие родственники физического лица проживают в Республике Казахстан </w:t>
            </w:r>
            <w:r w:rsidRPr="00DF2983">
              <w:rPr>
                <w:rFonts w:ascii="Times New Roman" w:eastAsia="Calibri" w:hAnsi="Times New Roman" w:cs="Times New Roman"/>
                <w:b/>
                <w:sz w:val="24"/>
                <w:szCs w:val="24"/>
              </w:rPr>
              <w:t>при их наличии;»;</w:t>
            </w: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tc>
        <w:tc>
          <w:tcPr>
            <w:tcW w:w="3826" w:type="dxa"/>
          </w:tcPr>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депутат</w:t>
            </w:r>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А. Перуашев</w:t>
            </w:r>
          </w:p>
          <w:p w:rsidR="00621791" w:rsidRPr="00DF2983" w:rsidRDefault="00621791" w:rsidP="00621791">
            <w:pPr>
              <w:shd w:val="clear" w:color="auto" w:fill="FFFFFF" w:themeFill="background1"/>
              <w:ind w:firstLine="284"/>
              <w:jc w:val="center"/>
              <w:rPr>
                <w:rFonts w:ascii="Times New Roman" w:hAnsi="Times New Roman" w:cs="Times New Roman"/>
                <w:b/>
                <w:sz w:val="24"/>
                <w:szCs w:val="24"/>
              </w:rPr>
            </w:pPr>
          </w:p>
          <w:p w:rsidR="00621791" w:rsidRPr="00DF2983" w:rsidRDefault="00621791" w:rsidP="00621791">
            <w:pPr>
              <w:shd w:val="clear" w:color="auto" w:fill="FFFFFF" w:themeFill="background1"/>
              <w:ind w:firstLine="284"/>
              <w:jc w:val="center"/>
              <w:rPr>
                <w:rFonts w:ascii="Times New Roman" w:hAnsi="Times New Roman" w:cs="Times New Roman"/>
                <w:sz w:val="24"/>
                <w:szCs w:val="24"/>
              </w:rPr>
            </w:pPr>
          </w:p>
          <w:p w:rsidR="00621791" w:rsidRPr="00DF2983" w:rsidRDefault="00621791" w:rsidP="00621791">
            <w:pPr>
              <w:shd w:val="clear" w:color="auto" w:fill="FFFFFF" w:themeFill="background1"/>
              <w:ind w:firstLine="284"/>
              <w:jc w:val="center"/>
              <w:rPr>
                <w:rFonts w:ascii="Times New Roman" w:hAnsi="Times New Roman" w:cs="Times New Roman"/>
                <w:sz w:val="24"/>
                <w:szCs w:val="24"/>
              </w:rPr>
            </w:pPr>
          </w:p>
          <w:p w:rsidR="00621791" w:rsidRPr="00DF2983" w:rsidRDefault="00621791" w:rsidP="00621791">
            <w:pPr>
              <w:shd w:val="clear" w:color="auto" w:fill="FFFFFF" w:themeFill="background1"/>
              <w:ind w:firstLine="284"/>
              <w:jc w:val="center"/>
              <w:rPr>
                <w:rFonts w:ascii="Times New Roman" w:hAnsi="Times New Roman" w:cs="Times New Roman"/>
                <w:sz w:val="24"/>
                <w:szCs w:val="24"/>
              </w:rPr>
            </w:pPr>
          </w:p>
          <w:p w:rsidR="00621791" w:rsidRPr="00DF2983" w:rsidRDefault="00621791" w:rsidP="00621791">
            <w:pPr>
              <w:shd w:val="clear" w:color="auto" w:fill="FFFFFF" w:themeFill="background1"/>
              <w:ind w:firstLine="284"/>
              <w:jc w:val="center"/>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4"/>
                <w:szCs w:val="24"/>
              </w:rPr>
              <w:t>Уточняющая редакция.</w:t>
            </w:r>
          </w:p>
          <w:p w:rsidR="00621791" w:rsidRPr="00DF2983" w:rsidRDefault="00621791" w:rsidP="00621791">
            <w:pPr>
              <w:shd w:val="clear" w:color="auto" w:fill="FFFFFF" w:themeFill="background1"/>
              <w:ind w:firstLine="284"/>
              <w:jc w:val="both"/>
              <w:rPr>
                <w:rFonts w:ascii="Times New Roman" w:hAnsi="Times New Roman" w:cs="Times New Roman"/>
                <w:sz w:val="24"/>
                <w:szCs w:val="24"/>
              </w:rPr>
            </w:pPr>
          </w:p>
          <w:p w:rsidR="00621791" w:rsidRPr="00DF2983" w:rsidRDefault="00621791" w:rsidP="00621791">
            <w:pPr>
              <w:shd w:val="clear" w:color="auto" w:fill="FFFFFF" w:themeFill="background1"/>
              <w:ind w:firstLine="284"/>
              <w:jc w:val="both"/>
              <w:rPr>
                <w:rFonts w:ascii="Times New Roman" w:hAnsi="Times New Roman" w:cs="Times New Roman"/>
                <w:b/>
                <w:sz w:val="24"/>
                <w:szCs w:val="24"/>
              </w:rPr>
            </w:pPr>
            <w:r w:rsidRPr="00DF2983">
              <w:rPr>
                <w:rFonts w:ascii="Times New Roman" w:hAnsi="Times New Roman" w:cs="Times New Roman"/>
                <w:sz w:val="24"/>
                <w:szCs w:val="24"/>
              </w:rPr>
              <w:t xml:space="preserve">Физическое лицо может признаваться резидентов РК при наличии одного из условий и может не иметь супруга или </w:t>
            </w:r>
            <w:r w:rsidR="00A97197" w:rsidRPr="00DF2983">
              <w:rPr>
                <w:rFonts w:ascii="Times New Roman" w:hAnsi="Times New Roman" w:cs="Times New Roman"/>
                <w:sz w:val="24"/>
                <w:szCs w:val="24"/>
              </w:rPr>
              <w:t>близких</w:t>
            </w:r>
            <w:r w:rsidRPr="00DF2983">
              <w:rPr>
                <w:rFonts w:ascii="Times New Roman" w:hAnsi="Times New Roman" w:cs="Times New Roman"/>
                <w:sz w:val="24"/>
                <w:szCs w:val="24"/>
              </w:rPr>
              <w:t xml:space="preserve"> родственников.</w:t>
            </w: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shd w:val="clear" w:color="auto" w:fill="FFFFFF" w:themeFill="background1"/>
              <w:tabs>
                <w:tab w:val="left" w:pos="567"/>
                <w:tab w:val="left" w:pos="12049"/>
              </w:tabs>
              <w:jc w:val="center"/>
              <w:rPr>
                <w:rFonts w:ascii="Times New Roman" w:hAnsi="Times New Roman" w:cs="Times New Roman"/>
                <w:sz w:val="24"/>
                <w:szCs w:val="24"/>
              </w:rPr>
            </w:pPr>
            <w:r w:rsidRPr="00DF2983">
              <w:rPr>
                <w:rFonts w:ascii="Times New Roman" w:hAnsi="Times New Roman" w:cs="Times New Roman"/>
                <w:bCs/>
                <w:color w:val="000000"/>
                <w:sz w:val="24"/>
                <w:szCs w:val="24"/>
                <w:shd w:val="clear" w:color="auto" w:fill="FFFFFF"/>
              </w:rPr>
              <w:t>пункт 3 статьи 215 проекта</w:t>
            </w:r>
          </w:p>
        </w:tc>
        <w:tc>
          <w:tcPr>
            <w:tcW w:w="3828" w:type="dxa"/>
            <w:vAlign w:val="center"/>
          </w:tcPr>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Статья 215. Физическое лицо – резидент</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lastRenderedPageBreak/>
              <w:t>…</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3. Центр жизненных интересов является находящимся в Республике Казахстан при одновременном выполнении следующих условий:</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физическое лицо имеет гражданство Республики Казахстан или разрешение на проживание в Республике Казахстан (вид на жительство);</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супруг(а) и (или) близкие родственники физического лица проживают в Республике Казахстан;</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3) наличие в Республике Казахстан недвижимого имущества, принадлежащего на праве собственности или на иных основаниях физическому лицу и (или) супругу(е) </w:t>
            </w:r>
            <w:r w:rsidRPr="00DF2983">
              <w:rPr>
                <w:rFonts w:ascii="Times New Roman" w:eastAsia="Calibri" w:hAnsi="Times New Roman" w:cs="Times New Roman"/>
                <w:b/>
                <w:sz w:val="24"/>
                <w:szCs w:val="24"/>
              </w:rPr>
              <w:t>и (или) его близким родственникам</w:t>
            </w:r>
            <w:r w:rsidRPr="00DF2983">
              <w:rPr>
                <w:rFonts w:ascii="Times New Roman" w:eastAsia="Calibri" w:hAnsi="Times New Roman" w:cs="Times New Roman"/>
                <w:sz w:val="24"/>
                <w:szCs w:val="24"/>
              </w:rPr>
              <w:t xml:space="preserve">, доступного в любое время для его проживания и (или) для проживания супруга(и) </w:t>
            </w:r>
            <w:r w:rsidRPr="00DF2983">
              <w:rPr>
                <w:rFonts w:ascii="Times New Roman" w:eastAsia="Calibri" w:hAnsi="Times New Roman" w:cs="Times New Roman"/>
                <w:b/>
                <w:sz w:val="24"/>
                <w:szCs w:val="24"/>
              </w:rPr>
              <w:t>и (или) его близких родственников</w:t>
            </w:r>
            <w:r w:rsidRPr="00DF2983">
              <w:rPr>
                <w:rFonts w:ascii="Times New Roman" w:eastAsia="Calibri" w:hAnsi="Times New Roman" w:cs="Times New Roman"/>
                <w:sz w:val="24"/>
                <w:szCs w:val="24"/>
              </w:rPr>
              <w:t>.</w:t>
            </w:r>
          </w:p>
          <w:p w:rsidR="00621791" w:rsidRPr="00DF2983" w:rsidRDefault="00621791" w:rsidP="00621791">
            <w:pPr>
              <w:shd w:val="clear" w:color="auto" w:fill="FFFFFF" w:themeFill="background1"/>
              <w:ind w:firstLine="176"/>
              <w:jc w:val="both"/>
              <w:rPr>
                <w:rFonts w:ascii="Times New Roman" w:hAnsi="Times New Roman" w:cs="Times New Roman"/>
                <w:b/>
                <w:bCs/>
                <w:sz w:val="24"/>
                <w:szCs w:val="24"/>
              </w:rPr>
            </w:pPr>
          </w:p>
        </w:tc>
        <w:tc>
          <w:tcPr>
            <w:tcW w:w="3967" w:type="dxa"/>
          </w:tcPr>
          <w:p w:rsidR="00621791" w:rsidRPr="00DF2983" w:rsidRDefault="00621791" w:rsidP="00621791">
            <w:pPr>
              <w:pStyle w:val="pj"/>
              <w:shd w:val="clear" w:color="auto" w:fill="FFFFFF" w:themeFill="background1"/>
              <w:textAlignment w:val="baseline"/>
              <w:rPr>
                <w:rStyle w:val="s0"/>
                <w:bCs/>
              </w:rPr>
            </w:pPr>
            <w:r w:rsidRPr="00DF2983">
              <w:rPr>
                <w:rStyle w:val="s0"/>
                <w:b/>
                <w:bCs/>
              </w:rPr>
              <w:lastRenderedPageBreak/>
              <w:t xml:space="preserve">подпункт 3) </w:t>
            </w:r>
            <w:r w:rsidRPr="00DF2983">
              <w:rPr>
                <w:rStyle w:val="s0"/>
                <w:bCs/>
              </w:rPr>
              <w:t>пункта 3 статьи 215 проекта изложить в следующей редакции:</w:t>
            </w:r>
          </w:p>
          <w:p w:rsidR="00621791" w:rsidRPr="00DF2983" w:rsidRDefault="00621791" w:rsidP="00621791">
            <w:pPr>
              <w:pStyle w:val="pj"/>
              <w:shd w:val="clear" w:color="auto" w:fill="FFFFFF" w:themeFill="background1"/>
              <w:textAlignment w:val="baseline"/>
              <w:rPr>
                <w:rStyle w:val="s0"/>
                <w:bCs/>
              </w:rPr>
            </w:pPr>
            <w:r w:rsidRPr="00DF2983">
              <w:rPr>
                <w:rStyle w:val="s0"/>
                <w:b/>
              </w:rPr>
              <w:lastRenderedPageBreak/>
              <w:t>«3) наличие в Республике Казахстан недвижимого имущества, принадлежащего на праве собственности или на иных основаниях физическому лицу и (или) супругу(е), доступного в любое время для его проживания и (или) проживания супруга(и).»;</w:t>
            </w:r>
          </w:p>
          <w:p w:rsidR="00621791" w:rsidRPr="00DF2983" w:rsidRDefault="00621791" w:rsidP="00621791">
            <w:pPr>
              <w:pStyle w:val="pj"/>
              <w:shd w:val="clear" w:color="auto" w:fill="FFFFFF" w:themeFill="background1"/>
              <w:textAlignment w:val="baseline"/>
              <w:rPr>
                <w:rStyle w:val="s0"/>
              </w:rPr>
            </w:pPr>
          </w:p>
          <w:p w:rsidR="00621791" w:rsidRPr="00DF2983" w:rsidRDefault="00621791" w:rsidP="00621791">
            <w:pPr>
              <w:shd w:val="clear" w:color="auto" w:fill="FFFFFF" w:themeFill="background1"/>
              <w:tabs>
                <w:tab w:val="left" w:pos="142"/>
              </w:tabs>
              <w:ind w:firstLine="709"/>
              <w:contextualSpacing/>
              <w:jc w:val="both"/>
              <w:rPr>
                <w:rFonts w:ascii="Times New Roman" w:hAnsi="Times New Roman" w:cs="Times New Roman"/>
                <w:b/>
                <w:bCs/>
                <w:sz w:val="24"/>
                <w:szCs w:val="24"/>
              </w:rPr>
            </w:pPr>
          </w:p>
        </w:tc>
        <w:tc>
          <w:tcPr>
            <w:tcW w:w="3826" w:type="dxa"/>
          </w:tcPr>
          <w:p w:rsidR="00621791" w:rsidRPr="00DF2983" w:rsidRDefault="00621791" w:rsidP="00621791">
            <w:pPr>
              <w:shd w:val="clear" w:color="auto" w:fill="FFFFFF" w:themeFill="background1"/>
              <w:ind w:left="31"/>
              <w:jc w:val="center"/>
              <w:rPr>
                <w:rFonts w:ascii="Times New Roman" w:hAnsi="Times New Roman" w:cs="Times New Roman"/>
                <w:b/>
                <w:sz w:val="24"/>
                <w:szCs w:val="24"/>
              </w:rPr>
            </w:pPr>
            <w:r w:rsidRPr="00DF2983">
              <w:rPr>
                <w:rFonts w:ascii="Times New Roman" w:hAnsi="Times New Roman" w:cs="Times New Roman"/>
                <w:b/>
                <w:sz w:val="24"/>
                <w:szCs w:val="24"/>
              </w:rPr>
              <w:lastRenderedPageBreak/>
              <w:t>депутаты</w:t>
            </w:r>
          </w:p>
          <w:p w:rsidR="00621791" w:rsidRPr="00DF2983" w:rsidRDefault="00621791" w:rsidP="00621791">
            <w:pPr>
              <w:shd w:val="clear" w:color="auto" w:fill="FFFFFF" w:themeFill="background1"/>
              <w:ind w:left="31"/>
              <w:jc w:val="center"/>
              <w:rPr>
                <w:rFonts w:ascii="Times New Roman" w:hAnsi="Times New Roman" w:cs="Times New Roman"/>
                <w:b/>
                <w:sz w:val="24"/>
                <w:szCs w:val="24"/>
              </w:rPr>
            </w:pPr>
            <w:r w:rsidRPr="00DF2983">
              <w:rPr>
                <w:rFonts w:ascii="Times New Roman" w:hAnsi="Times New Roman" w:cs="Times New Roman"/>
                <w:b/>
                <w:sz w:val="24"/>
                <w:szCs w:val="24"/>
              </w:rPr>
              <w:t>А. Ходжаназаров</w:t>
            </w:r>
          </w:p>
          <w:p w:rsidR="00621791" w:rsidRPr="00DF2983" w:rsidRDefault="00621791" w:rsidP="00621791">
            <w:pPr>
              <w:shd w:val="clear" w:color="auto" w:fill="FFFFFF" w:themeFill="background1"/>
              <w:ind w:left="31"/>
              <w:jc w:val="center"/>
              <w:rPr>
                <w:rFonts w:ascii="Times New Roman" w:hAnsi="Times New Roman" w:cs="Times New Roman"/>
                <w:b/>
                <w:sz w:val="24"/>
                <w:szCs w:val="24"/>
              </w:rPr>
            </w:pPr>
            <w:r w:rsidRPr="00DF2983">
              <w:rPr>
                <w:rFonts w:ascii="Times New Roman" w:hAnsi="Times New Roman" w:cs="Times New Roman"/>
                <w:b/>
                <w:sz w:val="24"/>
                <w:szCs w:val="24"/>
              </w:rPr>
              <w:t>А. Кошмамбетов</w:t>
            </w:r>
          </w:p>
          <w:p w:rsidR="00621791" w:rsidRPr="00DF2983" w:rsidRDefault="00621791" w:rsidP="00621791">
            <w:pPr>
              <w:widowControl w:val="0"/>
              <w:shd w:val="clear" w:color="auto" w:fill="FFFFFF" w:themeFill="background1"/>
              <w:jc w:val="both"/>
              <w:rPr>
                <w:rStyle w:val="s0"/>
                <w:iCs/>
                <w:sz w:val="24"/>
                <w:szCs w:val="24"/>
              </w:rPr>
            </w:pPr>
          </w:p>
          <w:p w:rsidR="00621791" w:rsidRPr="00DF2983" w:rsidRDefault="00621791" w:rsidP="00621791">
            <w:pPr>
              <w:widowControl w:val="0"/>
              <w:shd w:val="clear" w:color="auto" w:fill="FFFFFF" w:themeFill="background1"/>
              <w:ind w:firstLine="314"/>
              <w:jc w:val="both"/>
              <w:rPr>
                <w:rFonts w:ascii="Times New Roman" w:hAnsi="Times New Roman" w:cs="Times New Roman"/>
                <w:sz w:val="24"/>
                <w:szCs w:val="24"/>
              </w:rPr>
            </w:pPr>
            <w:r w:rsidRPr="00DF2983">
              <w:rPr>
                <w:rStyle w:val="s0"/>
                <w:iCs/>
                <w:sz w:val="24"/>
                <w:szCs w:val="24"/>
              </w:rPr>
              <w:t>Предлагается исключить условие о наличии у близких родственников недвижимого имущества в РК, так как данный признак не является основанием для признания наличия у физического лица жизненных интересов.</w:t>
            </w: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21791" w:rsidRPr="00DF2983" w:rsidRDefault="00621791" w:rsidP="00621791">
            <w:pPr>
              <w:widowControl w:val="0"/>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пункт 1 статьи 320 проекта</w:t>
            </w:r>
          </w:p>
        </w:tc>
        <w:tc>
          <w:tcPr>
            <w:tcW w:w="3828" w:type="dxa"/>
            <w:tcBorders>
              <w:top w:val="single" w:sz="4" w:space="0" w:color="auto"/>
              <w:left w:val="single" w:sz="4" w:space="0" w:color="auto"/>
              <w:bottom w:val="single" w:sz="4" w:space="0" w:color="auto"/>
              <w:right w:val="single" w:sz="4" w:space="0" w:color="auto"/>
            </w:tcBorders>
          </w:tcPr>
          <w:p w:rsidR="00621791" w:rsidRPr="00DF2983" w:rsidRDefault="00621791" w:rsidP="00621791">
            <w:pPr>
              <w:shd w:val="clear" w:color="auto" w:fill="FFFFFF" w:themeFill="background1"/>
              <w:ind w:firstLine="453"/>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Статья 320. Налогообложение некоммерческих организаций</w:t>
            </w:r>
          </w:p>
          <w:p w:rsidR="00621791" w:rsidRPr="00DF2983" w:rsidRDefault="00621791" w:rsidP="00621791">
            <w:pPr>
              <w:shd w:val="clear" w:color="auto" w:fill="FFFFFF" w:themeFill="background1"/>
              <w:ind w:firstLine="453"/>
              <w:contextualSpacing/>
              <w:jc w:val="both"/>
              <w:rPr>
                <w:rFonts w:ascii="Times New Roman" w:eastAsia="Calibri" w:hAnsi="Times New Roman" w:cs="Times New Roman"/>
                <w:b/>
                <w:bCs/>
                <w:sz w:val="24"/>
                <w:szCs w:val="24"/>
              </w:rPr>
            </w:pPr>
          </w:p>
          <w:p w:rsidR="00621791" w:rsidRPr="00DF2983" w:rsidRDefault="00621791" w:rsidP="00621791">
            <w:pPr>
              <w:shd w:val="clear" w:color="auto" w:fill="FFFFFF" w:themeFill="background1"/>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1. Некоммерческая организация, зарегистрированная в </w:t>
            </w:r>
            <w:r w:rsidRPr="00DF2983">
              <w:rPr>
                <w:rFonts w:ascii="Times New Roman" w:eastAsia="Calibri" w:hAnsi="Times New Roman" w:cs="Times New Roman"/>
                <w:bCs/>
                <w:sz w:val="24"/>
                <w:szCs w:val="24"/>
              </w:rPr>
              <w:lastRenderedPageBreak/>
              <w:t>соответствии с гражданским законодательством Республики Казахстан, исключает из совокупного годового дохода следующие доходы:</w:t>
            </w:r>
          </w:p>
          <w:p w:rsidR="00621791" w:rsidRPr="00DF2983" w:rsidRDefault="00621791" w:rsidP="00621791">
            <w:pPr>
              <w:shd w:val="clear" w:color="auto" w:fill="FFFFFF" w:themeFill="background1"/>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621791" w:rsidRPr="00DF2983" w:rsidRDefault="00621791" w:rsidP="00621791">
            <w:pPr>
              <w:shd w:val="clear" w:color="auto" w:fill="FFFFFF" w:themeFill="background1"/>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вступительные и членские взносы;</w:t>
            </w:r>
          </w:p>
          <w:p w:rsidR="00621791" w:rsidRPr="00DF2983" w:rsidRDefault="00621791" w:rsidP="00621791">
            <w:pPr>
              <w:shd w:val="clear" w:color="auto" w:fill="FFFFFF" w:themeFill="background1"/>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вклады адвокатов, </w:t>
            </w:r>
            <w:r w:rsidRPr="00DF2983">
              <w:rPr>
                <w:rFonts w:ascii="Times New Roman" w:eastAsia="Calibri" w:hAnsi="Times New Roman" w:cs="Times New Roman"/>
                <w:b/>
                <w:bCs/>
                <w:sz w:val="24"/>
                <w:szCs w:val="24"/>
              </w:rPr>
              <w:t>являющихся учредителями адвокатской конторы</w:t>
            </w:r>
            <w:r w:rsidRPr="00DF2983">
              <w:rPr>
                <w:rFonts w:ascii="Times New Roman" w:eastAsia="Calibri" w:hAnsi="Times New Roman" w:cs="Times New Roman"/>
                <w:bCs/>
                <w:sz w:val="24"/>
                <w:szCs w:val="24"/>
              </w:rPr>
              <w:t>, в ее имущество, а также производимые ими взносы (отчисления) на содержание адвокатской конторы;</w:t>
            </w:r>
          </w:p>
          <w:p w:rsidR="00621791" w:rsidRPr="00DF2983" w:rsidRDefault="00621791" w:rsidP="00621791">
            <w:pPr>
              <w:shd w:val="clear" w:color="auto" w:fill="FFFFFF" w:themeFill="background1"/>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621791" w:rsidRPr="00DF2983" w:rsidRDefault="00621791" w:rsidP="00621791">
            <w:pPr>
              <w:shd w:val="clear" w:color="auto" w:fill="FFFFFF" w:themeFill="background1"/>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вознаграждения по депозитам; </w:t>
            </w:r>
          </w:p>
          <w:p w:rsidR="00621791" w:rsidRPr="00DF2983" w:rsidRDefault="00621791" w:rsidP="00621791">
            <w:pPr>
              <w:shd w:val="clear" w:color="auto" w:fill="FFFFFF" w:themeFill="background1"/>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w:t>
            </w:r>
            <w:r w:rsidRPr="00DF2983">
              <w:rPr>
                <w:rFonts w:ascii="Times New Roman" w:eastAsia="Calibri" w:hAnsi="Times New Roman" w:cs="Times New Roman"/>
                <w:bCs/>
                <w:sz w:val="24"/>
                <w:szCs w:val="24"/>
              </w:rPr>
              <w:lastRenderedPageBreak/>
              <w:t xml:space="preserve">в том числе по вознаграждениям по ним; </w:t>
            </w:r>
          </w:p>
          <w:p w:rsidR="00621791" w:rsidRPr="00DF2983" w:rsidRDefault="00621791" w:rsidP="00621791">
            <w:pPr>
              <w:shd w:val="clear" w:color="auto" w:fill="FFFFFF" w:themeFill="background1"/>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621791" w:rsidRPr="00DF2983" w:rsidRDefault="00621791" w:rsidP="00621791">
            <w:pPr>
              <w:shd w:val="clear" w:color="auto" w:fill="FFFFFF" w:themeFill="background1"/>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621791" w:rsidRPr="00DF2983" w:rsidRDefault="00621791" w:rsidP="00621791">
            <w:pPr>
              <w:widowControl w:val="0"/>
              <w:shd w:val="clear" w:color="auto" w:fill="FFFFFF" w:themeFill="background1"/>
              <w:ind w:firstLine="453"/>
              <w:jc w:val="both"/>
              <w:rPr>
                <w:rFonts w:ascii="Times New Roman" w:hAnsi="Times New Roman" w:cs="Times New Roman"/>
                <w:bCs/>
                <w:sz w:val="24"/>
                <w:szCs w:val="24"/>
              </w:rPr>
            </w:pPr>
            <w:r w:rsidRPr="00DF2983">
              <w:rPr>
                <w:rFonts w:ascii="Times New Roman" w:hAnsi="Times New Roman" w:cs="Times New Roman"/>
                <w:b/>
                <w:bCs/>
                <w:sz w:val="24"/>
                <w:szCs w:val="24"/>
              </w:rPr>
              <w:t xml:space="preserve">  </w:t>
            </w:r>
            <w:r w:rsidRPr="00DF2983">
              <w:rPr>
                <w:rFonts w:ascii="Times New Roman" w:hAnsi="Times New Roman" w:cs="Times New Roman"/>
                <w:bCs/>
                <w:sz w:val="24"/>
                <w:szCs w:val="24"/>
              </w:rPr>
              <w:t xml:space="preserve"> ...</w:t>
            </w:r>
          </w:p>
          <w:p w:rsidR="00621791" w:rsidRPr="00DF2983" w:rsidRDefault="00621791" w:rsidP="00621791">
            <w:pPr>
              <w:widowControl w:val="0"/>
              <w:shd w:val="clear" w:color="auto" w:fill="FFFFFF" w:themeFill="background1"/>
              <w:jc w:val="both"/>
              <w:rPr>
                <w:rFonts w:ascii="Times New Roman" w:hAnsi="Times New Roman" w:cs="Times New Roman"/>
                <w:sz w:val="24"/>
                <w:szCs w:val="24"/>
              </w:rPr>
            </w:pPr>
          </w:p>
        </w:tc>
        <w:tc>
          <w:tcPr>
            <w:tcW w:w="3967" w:type="dxa"/>
          </w:tcPr>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r w:rsidRPr="00DF2983">
              <w:rPr>
                <w:rFonts w:ascii="Times New Roman" w:eastAsia="Calibri" w:hAnsi="Times New Roman" w:cs="Times New Roman"/>
                <w:b/>
                <w:sz w:val="24"/>
                <w:szCs w:val="24"/>
                <w:lang w:val="kk-KZ"/>
              </w:rPr>
              <w:t xml:space="preserve">абзац четвертый </w:t>
            </w:r>
            <w:r w:rsidRPr="00DF2983">
              <w:rPr>
                <w:rFonts w:ascii="Times New Roman" w:eastAsia="Calibri" w:hAnsi="Times New Roman" w:cs="Times New Roman"/>
                <w:b/>
                <w:sz w:val="24"/>
                <w:szCs w:val="24"/>
              </w:rPr>
              <w:t>пункт 1</w:t>
            </w:r>
            <w:r w:rsidRPr="00DF2983">
              <w:rPr>
                <w:rFonts w:ascii="Times New Roman" w:eastAsia="Calibri" w:hAnsi="Times New Roman" w:cs="Times New Roman"/>
                <w:sz w:val="24"/>
                <w:szCs w:val="24"/>
              </w:rPr>
              <w:t xml:space="preserve"> статьи 320 проекта </w:t>
            </w:r>
            <w:r w:rsidRPr="00DF2983">
              <w:rPr>
                <w:rFonts w:ascii="Times New Roman" w:eastAsia="Calibri" w:hAnsi="Times New Roman" w:cs="Times New Roman"/>
                <w:b/>
                <w:sz w:val="24"/>
                <w:szCs w:val="24"/>
                <w:lang w:val="kk-KZ"/>
              </w:rPr>
              <w:t>изложить в следующей редакции;</w:t>
            </w: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
                <w:bCs/>
                <w:sz w:val="24"/>
                <w:szCs w:val="24"/>
              </w:rPr>
              <w:t xml:space="preserve"> </w:t>
            </w:r>
          </w:p>
          <w:p w:rsidR="00621791" w:rsidRPr="00DF2983" w:rsidRDefault="00621791" w:rsidP="00621791">
            <w:pPr>
              <w:shd w:val="clear" w:color="auto" w:fill="FFFFFF" w:themeFill="background1"/>
              <w:ind w:firstLine="458"/>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«вклады адвокатов, </w:t>
            </w:r>
            <w:r w:rsidRPr="00DF2983">
              <w:rPr>
                <w:rFonts w:ascii="Times New Roman" w:eastAsia="Calibri" w:hAnsi="Times New Roman" w:cs="Times New Roman"/>
                <w:b/>
                <w:sz w:val="24"/>
                <w:szCs w:val="24"/>
              </w:rPr>
              <w:t>осуществляющих деятельность в адвокатской конторе</w:t>
            </w:r>
            <w:r w:rsidRPr="00DF2983">
              <w:rPr>
                <w:rFonts w:ascii="Times New Roman" w:eastAsia="Calibri" w:hAnsi="Times New Roman" w:cs="Times New Roman"/>
                <w:bCs/>
                <w:sz w:val="24"/>
                <w:szCs w:val="24"/>
              </w:rPr>
              <w:t>, в ее имущество, а также производимые ими взносы (отчисления) на содержание адвокатской конторы;»;</w:t>
            </w:r>
          </w:p>
          <w:p w:rsidR="00621791" w:rsidRPr="00DF2983" w:rsidRDefault="00621791" w:rsidP="00621791">
            <w:pPr>
              <w:shd w:val="clear" w:color="auto" w:fill="FFFFFF" w:themeFill="background1"/>
              <w:ind w:firstLine="709"/>
              <w:contextualSpacing/>
              <w:jc w:val="both"/>
              <w:rPr>
                <w:rFonts w:ascii="Times New Roman" w:eastAsia="Calibri" w:hAnsi="Times New Roman" w:cs="Times New Roman"/>
                <w:b/>
                <w:sz w:val="24"/>
                <w:szCs w:val="24"/>
              </w:rPr>
            </w:pPr>
          </w:p>
        </w:tc>
        <w:tc>
          <w:tcPr>
            <w:tcW w:w="3826" w:type="dxa"/>
          </w:tcPr>
          <w:p w:rsidR="00621791" w:rsidRPr="00DF2983" w:rsidRDefault="00621791" w:rsidP="0062179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lastRenderedPageBreak/>
              <w:t>депутаты</w:t>
            </w:r>
          </w:p>
          <w:p w:rsidR="00621791" w:rsidRPr="00DF2983" w:rsidRDefault="00621791" w:rsidP="0062179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t>Сайлаубай Н.С.</w:t>
            </w:r>
          </w:p>
          <w:p w:rsidR="00621791" w:rsidRPr="00DF2983" w:rsidRDefault="00621791" w:rsidP="0062179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DF2983">
              <w:rPr>
                <w:rFonts w:ascii="Times New Roman" w:eastAsia="Times New Roman" w:hAnsi="Times New Roman" w:cs="Times New Roman"/>
                <w:b/>
                <w:bCs/>
                <w:color w:val="000000"/>
                <w:sz w:val="24"/>
                <w:szCs w:val="24"/>
              </w:rPr>
              <w:t>Сагандыкова</w:t>
            </w:r>
            <w:proofErr w:type="spellEnd"/>
            <w:r w:rsidRPr="00DF2983">
              <w:rPr>
                <w:rFonts w:ascii="Times New Roman" w:eastAsia="Times New Roman" w:hAnsi="Times New Roman" w:cs="Times New Roman"/>
                <w:b/>
                <w:bCs/>
                <w:color w:val="000000"/>
                <w:sz w:val="24"/>
                <w:szCs w:val="24"/>
              </w:rPr>
              <w:t xml:space="preserve"> А.Б.</w:t>
            </w:r>
          </w:p>
          <w:p w:rsidR="00621791" w:rsidRPr="00DF2983" w:rsidRDefault="00621791" w:rsidP="0062179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t>Рахимжанов А.Н.</w:t>
            </w:r>
          </w:p>
          <w:p w:rsidR="00621791" w:rsidRPr="00DF2983" w:rsidRDefault="00621791" w:rsidP="0062179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DF2983">
              <w:rPr>
                <w:rFonts w:ascii="Times New Roman" w:eastAsia="Times New Roman" w:hAnsi="Times New Roman" w:cs="Times New Roman"/>
                <w:b/>
                <w:bCs/>
                <w:color w:val="000000"/>
                <w:sz w:val="24"/>
                <w:szCs w:val="24"/>
              </w:rPr>
              <w:t>Ауесбаев</w:t>
            </w:r>
            <w:proofErr w:type="spellEnd"/>
            <w:r w:rsidRPr="00DF2983">
              <w:rPr>
                <w:rFonts w:ascii="Times New Roman" w:eastAsia="Times New Roman" w:hAnsi="Times New Roman" w:cs="Times New Roman"/>
                <w:b/>
                <w:bCs/>
                <w:color w:val="000000"/>
                <w:sz w:val="24"/>
                <w:szCs w:val="24"/>
              </w:rPr>
              <w:t xml:space="preserve"> Н.С.</w:t>
            </w:r>
          </w:p>
          <w:p w:rsidR="00621791" w:rsidRPr="00DF2983" w:rsidRDefault="00621791" w:rsidP="00621791">
            <w:pPr>
              <w:shd w:val="clear" w:color="auto" w:fill="FFFFFF" w:themeFill="background1"/>
              <w:jc w:val="both"/>
              <w:textAlignment w:val="baseline"/>
              <w:rPr>
                <w:rFonts w:ascii="Times New Roman" w:eastAsia="Times New Roman" w:hAnsi="Times New Roman" w:cs="Times New Roman"/>
                <w:b/>
                <w:bCs/>
                <w:sz w:val="24"/>
                <w:szCs w:val="24"/>
                <w:lang w:eastAsia="ru-RU"/>
              </w:rPr>
            </w:pPr>
          </w:p>
          <w:p w:rsidR="00621791" w:rsidRPr="00DF2983" w:rsidRDefault="00621791" w:rsidP="00621791">
            <w:pPr>
              <w:shd w:val="clear" w:color="auto" w:fill="FFFFFF" w:themeFill="background1"/>
              <w:ind w:firstLine="397"/>
              <w:jc w:val="both"/>
              <w:textAlignment w:val="baseline"/>
              <w:rPr>
                <w:rFonts w:ascii="Times New Roman" w:hAnsi="Times New Roman" w:cs="Times New Roman"/>
                <w:sz w:val="24"/>
                <w:szCs w:val="24"/>
              </w:rPr>
            </w:pPr>
            <w:r w:rsidRPr="00DF2983">
              <w:rPr>
                <w:rFonts w:ascii="Times New Roman" w:hAnsi="Times New Roman" w:cs="Times New Roman"/>
                <w:sz w:val="24"/>
                <w:szCs w:val="24"/>
              </w:rPr>
              <w:lastRenderedPageBreak/>
              <w:t xml:space="preserve">Учредителями адвокатской конторы являются адвокаты, учредившие (создавшие) ее. Деятельность в адвокатской конторе могут осуществлять как учредители, так и адвокаты, вступившие в ее состав после учреждения. Поэтому формулировка «являющихся учредителями адвокатской конторы» подлежит замене на формулировку «осуществляющих деятельность в адвокатской конторе». </w:t>
            </w:r>
          </w:p>
          <w:p w:rsidR="00621791" w:rsidRPr="00DF2983" w:rsidRDefault="00621791" w:rsidP="00621791">
            <w:pPr>
              <w:shd w:val="clear" w:color="auto" w:fill="FFFFFF" w:themeFill="background1"/>
              <w:ind w:firstLine="397"/>
              <w:jc w:val="both"/>
              <w:textAlignment w:val="baseline"/>
              <w:rPr>
                <w:rFonts w:ascii="Times New Roman" w:hAnsi="Times New Roman" w:cs="Times New Roman"/>
                <w:sz w:val="24"/>
                <w:szCs w:val="24"/>
              </w:rPr>
            </w:pPr>
            <w:r w:rsidRPr="00DF2983">
              <w:rPr>
                <w:rFonts w:ascii="Times New Roman" w:hAnsi="Times New Roman" w:cs="Times New Roman"/>
                <w:sz w:val="24"/>
                <w:szCs w:val="24"/>
              </w:rPr>
              <w:t>Адвокатура последовательно отстаивает необходимость изменений в налоговом законодательстве с тем, чтобы адвокатская контора могла выступать в качестве представителя адвокатов по расчетам с клиентами в связи с осуществлением адвокатской деятельности (раздел 10 Концепции развития адвокатуры «Новый Казахстан – Новая адвокатура»).</w:t>
            </w:r>
          </w:p>
          <w:p w:rsidR="00621791" w:rsidRPr="00DF2983" w:rsidRDefault="00621791" w:rsidP="00621791">
            <w:pPr>
              <w:shd w:val="clear" w:color="auto" w:fill="FFFFFF" w:themeFill="background1"/>
              <w:ind w:firstLine="397"/>
              <w:jc w:val="both"/>
              <w:textAlignment w:val="baseline"/>
              <w:rPr>
                <w:rFonts w:ascii="Times New Roman" w:hAnsi="Times New Roman" w:cs="Times New Roman"/>
                <w:sz w:val="24"/>
                <w:szCs w:val="24"/>
              </w:rPr>
            </w:pPr>
            <w:r w:rsidRPr="00DF2983">
              <w:rPr>
                <w:rFonts w:ascii="Times New Roman" w:hAnsi="Times New Roman" w:cs="Times New Roman"/>
                <w:sz w:val="24"/>
                <w:szCs w:val="24"/>
              </w:rPr>
              <w:t xml:space="preserve">Пунктом 5 статьи 63 Закона «Об адвокатской деятельности и юридической помощи» предусмотрена такая возможность, однако в Налоговом кодексе </w:t>
            </w:r>
            <w:r w:rsidRPr="00DF2983">
              <w:rPr>
                <w:rFonts w:ascii="Times New Roman" w:hAnsi="Times New Roman" w:cs="Times New Roman"/>
                <w:sz w:val="24"/>
                <w:szCs w:val="24"/>
              </w:rPr>
              <w:lastRenderedPageBreak/>
              <w:t xml:space="preserve">данная возможность до сих пор не была реализована. </w:t>
            </w:r>
          </w:p>
          <w:p w:rsidR="00621791" w:rsidRPr="00DF2983" w:rsidRDefault="00621791" w:rsidP="00621791">
            <w:pPr>
              <w:shd w:val="clear" w:color="auto" w:fill="FFFFFF" w:themeFill="background1"/>
              <w:ind w:firstLine="397"/>
              <w:jc w:val="both"/>
              <w:textAlignment w:val="baseline"/>
              <w:rPr>
                <w:rFonts w:ascii="Times New Roman" w:hAnsi="Times New Roman" w:cs="Times New Roman"/>
                <w:sz w:val="24"/>
                <w:szCs w:val="24"/>
              </w:rPr>
            </w:pPr>
            <w:r w:rsidRPr="00DF2983">
              <w:rPr>
                <w:rFonts w:ascii="Times New Roman" w:hAnsi="Times New Roman" w:cs="Times New Roman"/>
                <w:sz w:val="24"/>
                <w:szCs w:val="24"/>
              </w:rPr>
              <w:t xml:space="preserve">В соответствии с указанным пунктом адвокатская контора может выступать представителем адвокатов по расчетам с клиентами и третьими лицами и другим вопросам. Доход, полученный в указанных случаях, не должен расцениваться как доход адвокатской конторы и не подлежит обложению корпоративным подоходным налогом. </w:t>
            </w:r>
          </w:p>
          <w:p w:rsidR="00621791" w:rsidRPr="00DF2983" w:rsidRDefault="00621791" w:rsidP="00621791">
            <w:pPr>
              <w:shd w:val="clear" w:color="auto" w:fill="FFFFFF" w:themeFill="background1"/>
              <w:tabs>
                <w:tab w:val="left" w:pos="0"/>
              </w:tabs>
              <w:ind w:firstLine="320"/>
              <w:contextualSpacing/>
              <w:jc w:val="both"/>
              <w:rPr>
                <w:rFonts w:ascii="Times New Roman" w:eastAsia="Times New Roman" w:hAnsi="Times New Roman" w:cs="Times New Roman"/>
                <w:b/>
                <w:bCs/>
                <w:color w:val="000000"/>
                <w:sz w:val="24"/>
                <w:szCs w:val="24"/>
              </w:rPr>
            </w:pPr>
            <w:r w:rsidRPr="00DF2983">
              <w:rPr>
                <w:rFonts w:ascii="Times New Roman" w:hAnsi="Times New Roman" w:cs="Times New Roman"/>
                <w:sz w:val="24"/>
                <w:szCs w:val="24"/>
              </w:rPr>
              <w:t xml:space="preserve">Адвокатская контора является некоммерческой организацией. В связи с этим поддерживается включение в статью 320 проекта (ныне действующая статья 289 Налогового кодекса) положений, исключающих из совокупного дохода адвокатской конторы доходы, полученные конторой в пользу адвокатов, а также взносы адвокатов в адвокатскую контору. </w:t>
            </w: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val="kk-KZ" w:eastAsia="ru-RU"/>
              </w:rPr>
            </w:pPr>
            <w:proofErr w:type="spellStart"/>
            <w:r w:rsidRPr="00DF2983">
              <w:rPr>
                <w:rFonts w:ascii="Times New Roman" w:eastAsia="Times New Roman" w:hAnsi="Times New Roman" w:cs="Times New Roman"/>
                <w:b/>
                <w:sz w:val="24"/>
                <w:szCs w:val="24"/>
                <w:lang w:eastAsia="ru-RU"/>
              </w:rPr>
              <w:lastRenderedPageBreak/>
              <w:t>Доработа</w:t>
            </w:r>
            <w:proofErr w:type="spellEnd"/>
            <w:r w:rsidRPr="00DF2983">
              <w:rPr>
                <w:rFonts w:ascii="Times New Roman" w:eastAsia="Times New Roman" w:hAnsi="Times New Roman" w:cs="Times New Roman"/>
                <w:b/>
                <w:sz w:val="24"/>
                <w:szCs w:val="24"/>
                <w:lang w:val="kk-KZ" w:eastAsia="ru-RU"/>
              </w:rPr>
              <w:t>но</w:t>
            </w: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val="kk-KZ" w:eastAsia="ru-RU"/>
              </w:rPr>
              <w:t xml:space="preserve">Поддержано ПРК </w:t>
            </w:r>
            <w:r w:rsidRPr="00DF2983">
              <w:rPr>
                <w:rFonts w:ascii="Times New Roman" w:eastAsia="Times New Roman" w:hAnsi="Times New Roman" w:cs="Times New Roman"/>
                <w:b/>
                <w:sz w:val="24"/>
                <w:szCs w:val="24"/>
                <w:lang w:eastAsia="ru-RU"/>
              </w:rPr>
              <w:t xml:space="preserve"> </w:t>
            </w: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21791" w:rsidRPr="00DF2983" w:rsidRDefault="00621791" w:rsidP="00621791">
            <w:pPr>
              <w:jc w:val="center"/>
              <w:rPr>
                <w:rFonts w:ascii="Times New Roman" w:eastAsia="Times New Roman" w:hAnsi="Times New Roman" w:cs="Times New Roman"/>
                <w:bCs/>
                <w:sz w:val="24"/>
                <w:szCs w:val="24"/>
              </w:rPr>
            </w:pPr>
            <w:r w:rsidRPr="00DF2983">
              <w:rPr>
                <w:rFonts w:ascii="Times New Roman" w:eastAsia="Times New Roman" w:hAnsi="Times New Roman" w:cs="Times New Roman"/>
                <w:bCs/>
                <w:sz w:val="24"/>
                <w:szCs w:val="24"/>
              </w:rPr>
              <w:t>Новый подпункт 19)</w:t>
            </w:r>
          </w:p>
          <w:p w:rsidR="00621791" w:rsidRPr="00DF2983" w:rsidRDefault="00621791" w:rsidP="00621791">
            <w:pPr>
              <w:jc w:val="center"/>
              <w:rPr>
                <w:rFonts w:ascii="Times New Roman" w:eastAsia="Times New Roman" w:hAnsi="Times New Roman" w:cs="Times New Roman"/>
                <w:sz w:val="24"/>
                <w:szCs w:val="24"/>
              </w:rPr>
            </w:pPr>
            <w:r w:rsidRPr="00DF2983">
              <w:rPr>
                <w:rFonts w:ascii="Times New Roman" w:eastAsia="Times New Roman" w:hAnsi="Times New Roman" w:cs="Times New Roman"/>
                <w:bCs/>
                <w:sz w:val="24"/>
                <w:szCs w:val="24"/>
              </w:rPr>
              <w:t xml:space="preserve"> пункта 2 статьи 231</w:t>
            </w:r>
          </w:p>
        </w:tc>
        <w:tc>
          <w:tcPr>
            <w:tcW w:w="3828" w:type="dxa"/>
            <w:tcBorders>
              <w:top w:val="single" w:sz="4" w:space="0" w:color="auto"/>
              <w:left w:val="single" w:sz="4" w:space="0" w:color="auto"/>
              <w:bottom w:val="single" w:sz="4" w:space="0" w:color="auto"/>
              <w:right w:val="single" w:sz="4" w:space="0" w:color="auto"/>
            </w:tcBorders>
          </w:tcPr>
          <w:p w:rsidR="00621791" w:rsidRPr="00DF2983" w:rsidRDefault="00621791" w:rsidP="00621791">
            <w:pPr>
              <w:ind w:firstLine="596"/>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621791" w:rsidRPr="00DF2983" w:rsidRDefault="00621791" w:rsidP="00621791">
            <w:pPr>
              <w:ind w:firstLine="596"/>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w:t>
            </w:r>
          </w:p>
          <w:p w:rsidR="00621791" w:rsidRPr="00DF2983" w:rsidRDefault="00621791" w:rsidP="00621791">
            <w:pPr>
              <w:ind w:firstLine="596"/>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2. В целях налогообложения отдельные экономические выгоды не признаются в качестве дохода </w:t>
            </w:r>
            <w:r w:rsidRPr="00DF2983">
              <w:rPr>
                <w:rFonts w:ascii="Times New Roman" w:eastAsia="Calibri" w:hAnsi="Times New Roman" w:cs="Times New Roman"/>
                <w:sz w:val="24"/>
                <w:szCs w:val="24"/>
              </w:rPr>
              <w:lastRenderedPageBreak/>
              <w:t>налогоплательщиками, предусмотренными настоящим пунктом:</w:t>
            </w:r>
          </w:p>
          <w:p w:rsidR="00621791" w:rsidRPr="00DF2983" w:rsidRDefault="00621791" w:rsidP="00621791">
            <w:pPr>
              <w:ind w:firstLine="596"/>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w:t>
            </w:r>
          </w:p>
          <w:p w:rsidR="00621791" w:rsidRPr="00DF2983" w:rsidRDefault="00621791" w:rsidP="00621791">
            <w:pPr>
              <w:ind w:firstLine="596"/>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18) доход железнодорожного перевозчика, осуществляющего деятельность по перевозке пассажиров, багажа, </w:t>
            </w:r>
            <w:proofErr w:type="spellStart"/>
            <w:r w:rsidRPr="00DF2983">
              <w:rPr>
                <w:rFonts w:ascii="Times New Roman" w:eastAsia="Calibri" w:hAnsi="Times New Roman" w:cs="Times New Roman"/>
                <w:sz w:val="24"/>
                <w:szCs w:val="24"/>
              </w:rPr>
              <w:t>грузобагажа</w:t>
            </w:r>
            <w:proofErr w:type="spellEnd"/>
            <w:r w:rsidRPr="00DF2983">
              <w:rPr>
                <w:rFonts w:ascii="Times New Roman" w:eastAsia="Calibri" w:hAnsi="Times New Roman" w:cs="Times New Roman"/>
                <w:sz w:val="24"/>
                <w:szCs w:val="24"/>
              </w:rPr>
              <w:t>, почтовых отправлений, возникающий в связи с получением услуг магистральной железнодорожной сети при перевозке пассажиров железнодорожным транспортом на безвозмездной основе, от Национального оператора инфраструктуры,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p w:rsidR="00621791" w:rsidRPr="00DF2983" w:rsidRDefault="00621791" w:rsidP="00621791">
            <w:pPr>
              <w:ind w:firstLine="596"/>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 xml:space="preserve">19) отсутствует.  </w:t>
            </w:r>
          </w:p>
          <w:p w:rsidR="00621791" w:rsidRPr="00DF2983" w:rsidRDefault="00621791" w:rsidP="00621791">
            <w:pPr>
              <w:ind w:firstLine="313"/>
              <w:jc w:val="both"/>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621791" w:rsidRPr="00DF2983" w:rsidRDefault="00621791" w:rsidP="00621791">
            <w:pPr>
              <w:ind w:firstLine="600"/>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lastRenderedPageBreak/>
              <w:t>пункт 1 статьи 231 дополнить новым подпунктом 17) следующего содержания:</w:t>
            </w:r>
          </w:p>
          <w:p w:rsidR="00621791" w:rsidRPr="00DF2983" w:rsidRDefault="00621791" w:rsidP="00621791">
            <w:pPr>
              <w:ind w:firstLine="600"/>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 xml:space="preserve">«19) доходы адвокатской конторы по договору об оказании юридической помощи, заключенному адвокатской конторой за счет и в интересах </w:t>
            </w:r>
            <w:r w:rsidRPr="00DF2983">
              <w:rPr>
                <w:rFonts w:ascii="Times New Roman" w:eastAsia="Calibri" w:hAnsi="Times New Roman" w:cs="Times New Roman"/>
                <w:b/>
                <w:sz w:val="24"/>
                <w:szCs w:val="24"/>
              </w:rPr>
              <w:lastRenderedPageBreak/>
              <w:t>адвокатов, осуществляющих деятельность в адвокатской конторе, при соблюдении требований, установленных статьей 488 настоящего Кодекса.»;</w:t>
            </w:r>
          </w:p>
          <w:p w:rsidR="00621791" w:rsidRPr="00DF2983" w:rsidRDefault="00621791" w:rsidP="00621791">
            <w:pPr>
              <w:ind w:firstLine="325"/>
              <w:jc w:val="both"/>
              <w:rPr>
                <w:rFonts w:ascii="Times New Roman" w:eastAsia="Calibri" w:hAnsi="Times New Roman" w:cs="Times New Roman"/>
                <w:b/>
                <w:sz w:val="24"/>
                <w:szCs w:val="24"/>
              </w:rPr>
            </w:pPr>
          </w:p>
        </w:tc>
        <w:tc>
          <w:tcPr>
            <w:tcW w:w="3826" w:type="dxa"/>
            <w:tcBorders>
              <w:top w:val="single" w:sz="4" w:space="0" w:color="auto"/>
              <w:left w:val="single" w:sz="4" w:space="0" w:color="auto"/>
              <w:bottom w:val="single" w:sz="4" w:space="0" w:color="auto"/>
              <w:right w:val="single" w:sz="4" w:space="0" w:color="auto"/>
            </w:tcBorders>
          </w:tcPr>
          <w:p w:rsidR="00621791" w:rsidRPr="00DF2983" w:rsidRDefault="00621791" w:rsidP="00621791">
            <w:pPr>
              <w:shd w:val="clear" w:color="auto" w:fill="FFFFFF"/>
              <w:tabs>
                <w:tab w:val="left" w:pos="0"/>
              </w:tabs>
              <w:spacing w:after="160" w:line="259" w:lineRule="auto"/>
              <w:contextualSpacing/>
              <w:jc w:val="center"/>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lastRenderedPageBreak/>
              <w:t>депутаты</w:t>
            </w:r>
          </w:p>
          <w:p w:rsidR="00621791" w:rsidRPr="00DF2983" w:rsidRDefault="00621791" w:rsidP="00621791">
            <w:pPr>
              <w:shd w:val="clear" w:color="auto" w:fill="FFFFFF"/>
              <w:tabs>
                <w:tab w:val="left" w:pos="0"/>
              </w:tabs>
              <w:spacing w:after="160" w:line="259" w:lineRule="auto"/>
              <w:contextualSpacing/>
              <w:jc w:val="center"/>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t>Сайлаубай Н.С.</w:t>
            </w:r>
          </w:p>
          <w:p w:rsidR="00621791" w:rsidRPr="00DF2983" w:rsidRDefault="00621791" w:rsidP="00621791">
            <w:pPr>
              <w:shd w:val="clear" w:color="auto" w:fill="FFFFFF"/>
              <w:tabs>
                <w:tab w:val="left" w:pos="0"/>
              </w:tabs>
              <w:spacing w:after="160" w:line="259" w:lineRule="auto"/>
              <w:contextualSpacing/>
              <w:jc w:val="center"/>
              <w:rPr>
                <w:rFonts w:ascii="Times New Roman" w:eastAsia="Times New Roman" w:hAnsi="Times New Roman" w:cs="Times New Roman"/>
                <w:b/>
                <w:bCs/>
                <w:color w:val="000000"/>
                <w:sz w:val="24"/>
                <w:szCs w:val="24"/>
              </w:rPr>
            </w:pPr>
            <w:proofErr w:type="spellStart"/>
            <w:r w:rsidRPr="00DF2983">
              <w:rPr>
                <w:rFonts w:ascii="Times New Roman" w:eastAsia="Times New Roman" w:hAnsi="Times New Roman" w:cs="Times New Roman"/>
                <w:b/>
                <w:bCs/>
                <w:color w:val="000000"/>
                <w:sz w:val="24"/>
                <w:szCs w:val="24"/>
              </w:rPr>
              <w:t>Сагандыкова</w:t>
            </w:r>
            <w:proofErr w:type="spellEnd"/>
            <w:r w:rsidRPr="00DF2983">
              <w:rPr>
                <w:rFonts w:ascii="Times New Roman" w:eastAsia="Times New Roman" w:hAnsi="Times New Roman" w:cs="Times New Roman"/>
                <w:b/>
                <w:bCs/>
                <w:color w:val="000000"/>
                <w:sz w:val="24"/>
                <w:szCs w:val="24"/>
              </w:rPr>
              <w:t xml:space="preserve"> А.Б.</w:t>
            </w:r>
          </w:p>
          <w:p w:rsidR="00621791" w:rsidRPr="00DF2983" w:rsidRDefault="00621791" w:rsidP="00621791">
            <w:pPr>
              <w:shd w:val="clear" w:color="auto" w:fill="FFFFFF"/>
              <w:tabs>
                <w:tab w:val="left" w:pos="0"/>
              </w:tabs>
              <w:spacing w:after="160" w:line="259" w:lineRule="auto"/>
              <w:contextualSpacing/>
              <w:jc w:val="center"/>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t>Рахимжанов А.Н.</w:t>
            </w:r>
          </w:p>
          <w:p w:rsidR="00621791" w:rsidRPr="00DF2983" w:rsidRDefault="00621791" w:rsidP="00621791">
            <w:pPr>
              <w:shd w:val="clear" w:color="auto" w:fill="FFFFFF"/>
              <w:tabs>
                <w:tab w:val="left" w:pos="0"/>
              </w:tabs>
              <w:spacing w:after="160" w:line="259" w:lineRule="auto"/>
              <w:contextualSpacing/>
              <w:jc w:val="center"/>
              <w:rPr>
                <w:rFonts w:ascii="Times New Roman" w:eastAsia="Times New Roman" w:hAnsi="Times New Roman" w:cs="Times New Roman"/>
                <w:b/>
                <w:bCs/>
                <w:color w:val="000000"/>
                <w:sz w:val="24"/>
                <w:szCs w:val="24"/>
              </w:rPr>
            </w:pPr>
            <w:proofErr w:type="spellStart"/>
            <w:r w:rsidRPr="00DF2983">
              <w:rPr>
                <w:rFonts w:ascii="Times New Roman" w:eastAsia="Times New Roman" w:hAnsi="Times New Roman" w:cs="Times New Roman"/>
                <w:b/>
                <w:bCs/>
                <w:color w:val="000000"/>
                <w:sz w:val="24"/>
                <w:szCs w:val="24"/>
              </w:rPr>
              <w:t>Ауесбаев</w:t>
            </w:r>
            <w:proofErr w:type="spellEnd"/>
            <w:r w:rsidRPr="00DF2983">
              <w:rPr>
                <w:rFonts w:ascii="Times New Roman" w:eastAsia="Times New Roman" w:hAnsi="Times New Roman" w:cs="Times New Roman"/>
                <w:b/>
                <w:bCs/>
                <w:color w:val="000000"/>
                <w:sz w:val="24"/>
                <w:szCs w:val="24"/>
              </w:rPr>
              <w:t xml:space="preserve"> Н.С.</w:t>
            </w:r>
          </w:p>
          <w:p w:rsidR="00621791" w:rsidRPr="00DF2983" w:rsidRDefault="00621791" w:rsidP="00621791">
            <w:pPr>
              <w:shd w:val="clear" w:color="auto" w:fill="FFFFFF"/>
              <w:tabs>
                <w:tab w:val="left" w:pos="0"/>
              </w:tabs>
              <w:spacing w:after="160" w:line="259" w:lineRule="auto"/>
              <w:contextualSpacing/>
              <w:jc w:val="center"/>
              <w:rPr>
                <w:rFonts w:ascii="Times New Roman" w:eastAsia="Times New Roman" w:hAnsi="Times New Roman" w:cs="Times New Roman"/>
                <w:b/>
                <w:bCs/>
                <w:color w:val="000000"/>
                <w:sz w:val="24"/>
                <w:szCs w:val="24"/>
              </w:rPr>
            </w:pPr>
          </w:p>
          <w:p w:rsidR="00621791" w:rsidRPr="00DF2983" w:rsidRDefault="00621791" w:rsidP="00621791">
            <w:pPr>
              <w:shd w:val="clear" w:color="auto" w:fill="FFFFFF"/>
              <w:tabs>
                <w:tab w:val="left" w:pos="0"/>
              </w:tabs>
              <w:spacing w:after="160" w:line="259" w:lineRule="auto"/>
              <w:contextualSpacing/>
              <w:jc w:val="center"/>
              <w:rPr>
                <w:rFonts w:ascii="Times New Roman" w:eastAsia="Times New Roman" w:hAnsi="Times New Roman" w:cs="Times New Roman"/>
                <w:b/>
                <w:bCs/>
                <w:color w:val="000000"/>
                <w:sz w:val="24"/>
                <w:szCs w:val="24"/>
              </w:rPr>
            </w:pPr>
          </w:p>
          <w:p w:rsidR="00621791" w:rsidRPr="00DF2983" w:rsidRDefault="00621791" w:rsidP="00621791">
            <w:pPr>
              <w:shd w:val="clear" w:color="auto" w:fill="FFFFFF" w:themeFill="background1"/>
              <w:ind w:firstLine="397"/>
              <w:jc w:val="both"/>
              <w:textAlignment w:val="baseline"/>
              <w:rPr>
                <w:rFonts w:ascii="Times New Roman" w:hAnsi="Times New Roman" w:cs="Times New Roman"/>
                <w:sz w:val="24"/>
                <w:szCs w:val="24"/>
              </w:rPr>
            </w:pPr>
            <w:r w:rsidRPr="00DF2983">
              <w:rPr>
                <w:rFonts w:ascii="Times New Roman" w:hAnsi="Times New Roman" w:cs="Times New Roman"/>
                <w:sz w:val="24"/>
                <w:szCs w:val="24"/>
              </w:rPr>
              <w:lastRenderedPageBreak/>
              <w:t xml:space="preserve">Учредителями адвокатской конторы являются адвокаты, учредившие (создавшие) ее. Деятельность в адвокатской конторе могут осуществлять как учредители, так и адвокаты, вступившие в ее состав после учреждения. Поэтому формулировка «являющихся учредителями адвокатской конторы» подлежит замене на формулировку «осуществляющих деятельность в адвокатской конторе». </w:t>
            </w:r>
          </w:p>
          <w:p w:rsidR="00621791" w:rsidRPr="00DF2983" w:rsidRDefault="00621791" w:rsidP="00621791">
            <w:pPr>
              <w:shd w:val="clear" w:color="auto" w:fill="FFFFFF" w:themeFill="background1"/>
              <w:ind w:firstLine="397"/>
              <w:jc w:val="both"/>
              <w:textAlignment w:val="baseline"/>
              <w:rPr>
                <w:rFonts w:ascii="Times New Roman" w:hAnsi="Times New Roman" w:cs="Times New Roman"/>
                <w:sz w:val="24"/>
                <w:szCs w:val="24"/>
              </w:rPr>
            </w:pPr>
            <w:r w:rsidRPr="00DF2983">
              <w:rPr>
                <w:rFonts w:ascii="Times New Roman" w:hAnsi="Times New Roman" w:cs="Times New Roman"/>
                <w:sz w:val="24"/>
                <w:szCs w:val="24"/>
              </w:rPr>
              <w:t>Адвокатура последовательно отстаивает необходимость изменений в налоговом законодательстве с тем, чтобы адвокатская контора могла выступать в качестве представителя адвокатов по расчетам с клиентами в связи с осуществлением адвокатской деятельности (раздел 10 Концепции развития адвокатуры «Новый Казахстан – Новая адвокатура»).</w:t>
            </w:r>
          </w:p>
          <w:p w:rsidR="00621791" w:rsidRPr="00DF2983" w:rsidRDefault="00621791" w:rsidP="00621791">
            <w:pPr>
              <w:shd w:val="clear" w:color="auto" w:fill="FFFFFF" w:themeFill="background1"/>
              <w:ind w:firstLine="397"/>
              <w:jc w:val="both"/>
              <w:textAlignment w:val="baseline"/>
              <w:rPr>
                <w:rFonts w:ascii="Times New Roman" w:hAnsi="Times New Roman" w:cs="Times New Roman"/>
                <w:sz w:val="24"/>
                <w:szCs w:val="24"/>
              </w:rPr>
            </w:pPr>
            <w:r w:rsidRPr="00DF2983">
              <w:rPr>
                <w:rFonts w:ascii="Times New Roman" w:hAnsi="Times New Roman" w:cs="Times New Roman"/>
                <w:sz w:val="24"/>
                <w:szCs w:val="24"/>
              </w:rPr>
              <w:t xml:space="preserve">Пунктом 5 статьи 63 Закона «Об адвокатской деятельности и юридической помощи» предусмотрена такая возможность, однако в Налоговом кодексе </w:t>
            </w:r>
            <w:r w:rsidRPr="00DF2983">
              <w:rPr>
                <w:rFonts w:ascii="Times New Roman" w:hAnsi="Times New Roman" w:cs="Times New Roman"/>
                <w:sz w:val="24"/>
                <w:szCs w:val="24"/>
              </w:rPr>
              <w:lastRenderedPageBreak/>
              <w:t xml:space="preserve">данная возможность до сих пор не была реализована. </w:t>
            </w:r>
          </w:p>
          <w:p w:rsidR="00621791" w:rsidRPr="00DF2983" w:rsidRDefault="00621791" w:rsidP="00621791">
            <w:pPr>
              <w:shd w:val="clear" w:color="auto" w:fill="FFFFFF" w:themeFill="background1"/>
              <w:ind w:firstLine="397"/>
              <w:jc w:val="both"/>
              <w:textAlignment w:val="baseline"/>
              <w:rPr>
                <w:rFonts w:ascii="Times New Roman" w:hAnsi="Times New Roman" w:cs="Times New Roman"/>
                <w:sz w:val="24"/>
                <w:szCs w:val="24"/>
              </w:rPr>
            </w:pPr>
            <w:r w:rsidRPr="00DF2983">
              <w:rPr>
                <w:rFonts w:ascii="Times New Roman" w:hAnsi="Times New Roman" w:cs="Times New Roman"/>
                <w:sz w:val="24"/>
                <w:szCs w:val="24"/>
              </w:rPr>
              <w:t xml:space="preserve">В соответствии с указанным пунктом адвокатская контора может выступать представителем адвокатов по расчетам с клиентами и третьими лицами и другим вопросам. Доход, полученный в указанных случаях, не должен расцениваться как доход адвокатской конторы и не подлежит обложению корпоративным подоходным налогом. </w:t>
            </w:r>
          </w:p>
          <w:p w:rsidR="00621791" w:rsidRPr="00DF2983" w:rsidRDefault="00621791" w:rsidP="00621791">
            <w:pPr>
              <w:shd w:val="clear" w:color="auto" w:fill="FFFFFF"/>
              <w:tabs>
                <w:tab w:val="left" w:pos="0"/>
              </w:tabs>
              <w:spacing w:after="160" w:line="259" w:lineRule="auto"/>
              <w:contextualSpacing/>
              <w:jc w:val="both"/>
              <w:rPr>
                <w:rFonts w:ascii="Times New Roman" w:eastAsia="Times New Roman" w:hAnsi="Times New Roman" w:cs="Times New Roman"/>
                <w:b/>
                <w:bCs/>
                <w:color w:val="000000"/>
                <w:sz w:val="24"/>
                <w:szCs w:val="24"/>
              </w:rPr>
            </w:pPr>
            <w:r w:rsidRPr="00DF2983">
              <w:rPr>
                <w:rFonts w:ascii="Times New Roman" w:hAnsi="Times New Roman" w:cs="Times New Roman"/>
                <w:sz w:val="24"/>
                <w:szCs w:val="24"/>
              </w:rPr>
              <w:t>Адвокатская контора является некоммерческой организацией. В связи с этим поддерживается включение в статью 320 проекта (ныне действующая статья 289 Налогового кодекса) положений, исключающих из совокупного дохода адвокатской конторы доходы, полученные конторой в пользу адвокатов, а также взносы адвокатов в адвокатскую контору.</w:t>
            </w:r>
          </w:p>
          <w:p w:rsidR="00621791" w:rsidRPr="00DF2983" w:rsidRDefault="00621791" w:rsidP="00621791">
            <w:pPr>
              <w:ind w:firstLine="851"/>
              <w:jc w:val="center"/>
              <w:rPr>
                <w:rFonts w:ascii="Times New Roman" w:hAnsi="Times New Roman" w:cs="Times New Roman"/>
                <w:b/>
                <w:sz w:val="24"/>
                <w:szCs w:val="24"/>
              </w:rPr>
            </w:pPr>
          </w:p>
          <w:p w:rsidR="00621791" w:rsidRPr="00DF2983" w:rsidRDefault="00621791" w:rsidP="00621791">
            <w:pPr>
              <w:ind w:firstLine="851"/>
              <w:jc w:val="center"/>
              <w:rPr>
                <w:rFonts w:ascii="Times New Roman" w:hAnsi="Times New Roman" w:cs="Times New Roman"/>
                <w:b/>
                <w:sz w:val="24"/>
                <w:szCs w:val="24"/>
              </w:rPr>
            </w:pPr>
          </w:p>
          <w:p w:rsidR="00621791" w:rsidRPr="00DF2983" w:rsidRDefault="00621791" w:rsidP="00621791">
            <w:pPr>
              <w:jc w:val="center"/>
              <w:rPr>
                <w:rFonts w:ascii="Times New Roman" w:hAnsi="Times New Roman" w:cs="Times New Roman"/>
                <w:b/>
                <w:sz w:val="24"/>
                <w:szCs w:val="24"/>
              </w:rPr>
            </w:pPr>
          </w:p>
          <w:p w:rsidR="00621791" w:rsidRPr="00DF2983" w:rsidRDefault="00621791" w:rsidP="00621791">
            <w:pPr>
              <w:jc w:val="center"/>
              <w:rPr>
                <w:rFonts w:ascii="Times New Roman" w:hAnsi="Times New Roman" w:cs="Times New Roman"/>
                <w:b/>
                <w:sz w:val="24"/>
                <w:szCs w:val="24"/>
              </w:rPr>
            </w:pPr>
          </w:p>
          <w:p w:rsidR="00621791" w:rsidRPr="00DF2983" w:rsidRDefault="00621791" w:rsidP="00621791">
            <w:pPr>
              <w:jc w:val="both"/>
              <w:rPr>
                <w:rFonts w:ascii="Times New Roman" w:hAnsi="Times New Roman" w:cs="Times New Roman"/>
                <w:b/>
                <w:sz w:val="24"/>
                <w:szCs w:val="24"/>
              </w:rPr>
            </w:pPr>
          </w:p>
          <w:p w:rsidR="00621791" w:rsidRPr="00DF2983" w:rsidRDefault="00621791" w:rsidP="00621791">
            <w:pPr>
              <w:ind w:firstLine="851"/>
              <w:jc w:val="center"/>
              <w:rPr>
                <w:rFonts w:ascii="Times New Roman" w:hAnsi="Times New Roman" w:cs="Times New Roman"/>
                <w:b/>
                <w:sz w:val="24"/>
                <w:szCs w:val="24"/>
              </w:rPr>
            </w:pPr>
          </w:p>
          <w:p w:rsidR="00621791" w:rsidRPr="00DF2983" w:rsidRDefault="00621791" w:rsidP="00621791">
            <w:pPr>
              <w:jc w:val="center"/>
              <w:rPr>
                <w:rFonts w:ascii="Times New Roman" w:hAnsi="Times New Roman" w:cs="Times New Roman"/>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621791" w:rsidRPr="00DF2983" w:rsidRDefault="00621791" w:rsidP="00621791">
            <w:pPr>
              <w:shd w:val="clear" w:color="auto" w:fill="FFFFFF" w:themeFill="background1"/>
              <w:tabs>
                <w:tab w:val="left" w:pos="30"/>
              </w:tabs>
              <w:contextualSpacing/>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lastRenderedPageBreak/>
              <w:t xml:space="preserve">Поддержано ПРК </w:t>
            </w: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подпункт 7) пункта 2 статьи 231 проекта</w:t>
            </w:r>
          </w:p>
        </w:tc>
        <w:tc>
          <w:tcPr>
            <w:tcW w:w="3828" w:type="dxa"/>
          </w:tcPr>
          <w:p w:rsidR="00621791" w:rsidRPr="00DF2983" w:rsidRDefault="00621791" w:rsidP="00621791">
            <w:pPr>
              <w:shd w:val="clear" w:color="auto" w:fill="FFFFFF" w:themeFill="background1"/>
              <w:ind w:firstLine="454"/>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621791" w:rsidRPr="00DF2983" w:rsidRDefault="00621791" w:rsidP="00621791">
            <w:pPr>
              <w:pStyle w:val="TableParagraph"/>
              <w:shd w:val="clear" w:color="auto" w:fill="FFFFFF" w:themeFill="background1"/>
              <w:ind w:right="97" w:firstLine="454"/>
              <w:jc w:val="both"/>
              <w:rPr>
                <w:sz w:val="24"/>
                <w:szCs w:val="24"/>
              </w:rPr>
            </w:pPr>
            <w:r w:rsidRPr="00DF2983">
              <w:rPr>
                <w:sz w:val="24"/>
                <w:szCs w:val="24"/>
              </w:rPr>
              <w:t>…</w:t>
            </w:r>
          </w:p>
          <w:p w:rsidR="00621791" w:rsidRPr="00DF2983" w:rsidRDefault="00621791" w:rsidP="00621791">
            <w:pPr>
              <w:shd w:val="clear" w:color="auto" w:fill="FFFFFF" w:themeFill="background1"/>
              <w:ind w:firstLine="454"/>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621791" w:rsidRPr="00DF2983" w:rsidRDefault="00621791" w:rsidP="00621791">
            <w:pPr>
              <w:pStyle w:val="TableParagraph"/>
              <w:shd w:val="clear" w:color="auto" w:fill="FFFFFF" w:themeFill="background1"/>
              <w:ind w:right="97" w:firstLine="454"/>
              <w:jc w:val="both"/>
              <w:rPr>
                <w:sz w:val="24"/>
                <w:szCs w:val="24"/>
              </w:rPr>
            </w:pPr>
            <w:r w:rsidRPr="00DF2983">
              <w:rPr>
                <w:sz w:val="24"/>
                <w:szCs w:val="24"/>
              </w:rPr>
              <w:t>…</w:t>
            </w:r>
          </w:p>
          <w:p w:rsidR="00621791" w:rsidRPr="00DF2983" w:rsidRDefault="00621791" w:rsidP="00621791">
            <w:pPr>
              <w:shd w:val="clear" w:color="auto" w:fill="FFFFFF" w:themeFill="background1"/>
              <w:ind w:firstLine="454"/>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7) инвестиционные доходы, полученные:</w:t>
            </w:r>
          </w:p>
          <w:p w:rsidR="00621791" w:rsidRPr="00DF2983" w:rsidRDefault="00621791" w:rsidP="00621791">
            <w:pPr>
              <w:shd w:val="clear" w:color="auto" w:fill="FFFFFF" w:themeFill="background1"/>
              <w:ind w:firstLine="454"/>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DF2983">
              <w:rPr>
                <w:rFonts w:ascii="Times New Roman" w:eastAsia="Calibri" w:hAnsi="Times New Roman" w:cs="Times New Roman"/>
                <w:sz w:val="24"/>
                <w:szCs w:val="24"/>
              </w:rPr>
              <w:t>кастодианом</w:t>
            </w:r>
            <w:proofErr w:type="spellEnd"/>
            <w:r w:rsidRPr="00DF2983">
              <w:rPr>
                <w:rFonts w:ascii="Times New Roman" w:eastAsia="Calibri" w:hAnsi="Times New Roman" w:cs="Times New Roman"/>
                <w:sz w:val="24"/>
                <w:szCs w:val="24"/>
              </w:rPr>
              <w:t xml:space="preserve"> акционерного инвестиционного фонда;</w:t>
            </w:r>
          </w:p>
          <w:p w:rsidR="00621791" w:rsidRPr="00DF2983" w:rsidRDefault="00621791" w:rsidP="00621791">
            <w:pPr>
              <w:shd w:val="clear" w:color="auto" w:fill="FFFFFF" w:themeFill="background1"/>
              <w:ind w:firstLine="454"/>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инвестиционными фондами, зарегистрированными в соответствии с действующим правом МФЦА и учтенные </w:t>
            </w:r>
            <w:proofErr w:type="spellStart"/>
            <w:r w:rsidRPr="00DF2983">
              <w:rPr>
                <w:rFonts w:ascii="Times New Roman" w:eastAsia="Calibri" w:hAnsi="Times New Roman" w:cs="Times New Roman"/>
                <w:sz w:val="24"/>
                <w:szCs w:val="24"/>
              </w:rPr>
              <w:t>кастодианом</w:t>
            </w:r>
            <w:proofErr w:type="spellEnd"/>
            <w:r w:rsidRPr="00DF2983">
              <w:rPr>
                <w:rFonts w:ascii="Times New Roman" w:eastAsia="Calibri" w:hAnsi="Times New Roman" w:cs="Times New Roman"/>
                <w:sz w:val="24"/>
                <w:szCs w:val="24"/>
              </w:rPr>
              <w:t xml:space="preserve"> или управляющей компанией инвестиционного фонда. </w:t>
            </w:r>
          </w:p>
          <w:p w:rsidR="00621791" w:rsidRPr="00DF2983" w:rsidRDefault="00621791" w:rsidP="00621791">
            <w:pPr>
              <w:shd w:val="clear" w:color="auto" w:fill="FFFFFF" w:themeFill="background1"/>
              <w:ind w:firstLine="454"/>
              <w:contextualSpacing/>
              <w:jc w:val="both"/>
              <w:rPr>
                <w:rFonts w:ascii="Times New Roman" w:eastAsia="Calibri" w:hAnsi="Times New Roman" w:cs="Times New Roman"/>
                <w:bCs/>
                <w:sz w:val="24"/>
                <w:szCs w:val="24"/>
              </w:rPr>
            </w:pPr>
            <w:r w:rsidRPr="00DF2983">
              <w:rPr>
                <w:rFonts w:ascii="Times New Roman" w:eastAsia="Calibri" w:hAnsi="Times New Roman" w:cs="Times New Roman"/>
                <w:sz w:val="24"/>
                <w:szCs w:val="24"/>
              </w:rPr>
              <w:t>Положения настоящего подпункта применяются п</w:t>
            </w:r>
            <w:r w:rsidRPr="00DF2983">
              <w:rPr>
                <w:rFonts w:ascii="Times New Roman" w:eastAsia="Calibri" w:hAnsi="Times New Roman" w:cs="Times New Roman"/>
                <w:bCs/>
                <w:sz w:val="24"/>
                <w:szCs w:val="24"/>
              </w:rPr>
              <w:t xml:space="preserve">ри соответствии </w:t>
            </w:r>
            <w:r w:rsidRPr="00DF2983">
              <w:rPr>
                <w:rFonts w:ascii="Times New Roman" w:eastAsia="Calibri" w:hAnsi="Times New Roman" w:cs="Times New Roman"/>
                <w:sz w:val="24"/>
                <w:szCs w:val="24"/>
              </w:rPr>
              <w:t xml:space="preserve">акционерного </w:t>
            </w:r>
            <w:r w:rsidRPr="00DF2983">
              <w:rPr>
                <w:rFonts w:ascii="Times New Roman" w:eastAsia="Calibri" w:hAnsi="Times New Roman" w:cs="Times New Roman"/>
                <w:sz w:val="24"/>
                <w:szCs w:val="24"/>
              </w:rPr>
              <w:lastRenderedPageBreak/>
              <w:t xml:space="preserve">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w:t>
            </w:r>
            <w:r w:rsidRPr="00DF2983">
              <w:rPr>
                <w:rFonts w:ascii="Times New Roman" w:eastAsia="Calibri" w:hAnsi="Times New Roman" w:cs="Times New Roman"/>
                <w:bCs/>
                <w:sz w:val="24"/>
                <w:szCs w:val="24"/>
              </w:rPr>
              <w:t>следующим условиям:</w:t>
            </w:r>
          </w:p>
          <w:p w:rsidR="00621791" w:rsidRPr="00DF2983" w:rsidRDefault="00621791" w:rsidP="00621791">
            <w:pPr>
              <w:shd w:val="clear" w:color="auto" w:fill="FFFFFF" w:themeFill="background1"/>
              <w:ind w:right="-51" w:firstLine="454"/>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наличие у такого акционерного инвестиционного фонда или</w:t>
            </w:r>
            <w:r w:rsidRPr="00DF2983">
              <w:rPr>
                <w:rFonts w:ascii="Times New Roman" w:eastAsia="Calibri" w:hAnsi="Times New Roman" w:cs="Times New Roman"/>
                <w:sz w:val="24"/>
                <w:szCs w:val="24"/>
              </w:rPr>
              <w:t xml:space="preserve"> такого инвестиционного фонда </w:t>
            </w:r>
            <w:r w:rsidRPr="00DF2983">
              <w:rPr>
                <w:rFonts w:ascii="Times New Roman" w:eastAsia="Calibri" w:hAnsi="Times New Roman" w:cs="Times New Roman"/>
                <w:bCs/>
                <w:sz w:val="24"/>
                <w:szCs w:val="24"/>
              </w:rPr>
              <w:t>права собственности на объект недвижимости,</w:t>
            </w:r>
          </w:p>
          <w:p w:rsidR="00621791" w:rsidRPr="00DF2983" w:rsidRDefault="00621791" w:rsidP="00621791">
            <w:pPr>
              <w:shd w:val="clear" w:color="auto" w:fill="FFFFFF" w:themeFill="background1"/>
              <w:ind w:right="-51" w:firstLine="454"/>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 состав такого акционерного инвестиционного фонда или</w:t>
            </w:r>
            <w:r w:rsidRPr="00DF2983">
              <w:rPr>
                <w:rFonts w:ascii="Times New Roman" w:eastAsia="Calibri" w:hAnsi="Times New Roman" w:cs="Times New Roman"/>
                <w:sz w:val="24"/>
                <w:szCs w:val="24"/>
              </w:rPr>
              <w:t xml:space="preserve"> такого инвестиционного фонда входит не менее 100</w:t>
            </w:r>
            <w:r w:rsidRPr="00DF2983">
              <w:rPr>
                <w:rFonts w:ascii="Times New Roman" w:eastAsia="Calibri" w:hAnsi="Times New Roman" w:cs="Times New Roman"/>
                <w:bCs/>
                <w:sz w:val="24"/>
                <w:szCs w:val="24"/>
              </w:rPr>
              <w:t xml:space="preserve"> учредителей или акционеров,</w:t>
            </w:r>
          </w:p>
          <w:p w:rsidR="00621791" w:rsidRPr="00DF2983" w:rsidRDefault="00621791" w:rsidP="00621791">
            <w:pPr>
              <w:shd w:val="clear" w:color="auto" w:fill="FFFFFF" w:themeFill="background1"/>
              <w:ind w:right="-51" w:firstLine="454"/>
              <w:contextualSpacing/>
              <w:jc w:val="both"/>
              <w:rPr>
                <w:rFonts w:ascii="Times New Roman" w:eastAsia="Calibri" w:hAnsi="Times New Roman" w:cs="Times New Roman"/>
                <w:sz w:val="24"/>
                <w:szCs w:val="24"/>
              </w:rPr>
            </w:pPr>
            <w:r w:rsidRPr="00DF2983">
              <w:rPr>
                <w:rFonts w:ascii="Times New Roman" w:eastAsia="Calibri" w:hAnsi="Times New Roman" w:cs="Times New Roman"/>
                <w:bCs/>
                <w:sz w:val="24"/>
                <w:szCs w:val="24"/>
              </w:rPr>
              <w:t xml:space="preserve">в составе активов такого акционерного инвестиционного фонда или такого </w:t>
            </w:r>
            <w:r w:rsidRPr="00DF2983">
              <w:rPr>
                <w:rFonts w:ascii="Times New Roman" w:eastAsia="Calibri" w:hAnsi="Times New Roman" w:cs="Times New Roman"/>
                <w:sz w:val="24"/>
                <w:szCs w:val="24"/>
              </w:rPr>
              <w:t>инвестиционного фонда не менее 20 процентов активов принадлежат лицам, не являющимся взаимосвязанными сторонами,</w:t>
            </w:r>
          </w:p>
          <w:p w:rsidR="00621791" w:rsidRPr="00DF2983" w:rsidRDefault="00621791" w:rsidP="00621791">
            <w:pPr>
              <w:shd w:val="clear" w:color="auto" w:fill="FFFFFF" w:themeFill="background1"/>
              <w:ind w:right="-51" w:firstLine="454"/>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акции такого акционерного инвестиционного фонда или</w:t>
            </w:r>
            <w:r w:rsidRPr="00DF2983">
              <w:rPr>
                <w:rFonts w:ascii="Times New Roman" w:eastAsia="Calibri" w:hAnsi="Times New Roman" w:cs="Times New Roman"/>
                <w:sz w:val="24"/>
                <w:szCs w:val="24"/>
              </w:rPr>
              <w:t xml:space="preserve"> такого инвестиционного фонда доступны для приобретения неопределенному кругу лиц;</w:t>
            </w:r>
          </w:p>
          <w:p w:rsidR="00621791" w:rsidRPr="00DF2983" w:rsidRDefault="00621791" w:rsidP="00621791">
            <w:pPr>
              <w:pStyle w:val="TableParagraph"/>
              <w:shd w:val="clear" w:color="auto" w:fill="FFFFFF" w:themeFill="background1"/>
              <w:ind w:right="97" w:firstLine="454"/>
              <w:jc w:val="both"/>
              <w:rPr>
                <w:sz w:val="24"/>
                <w:szCs w:val="24"/>
              </w:rPr>
            </w:pPr>
            <w:r w:rsidRPr="00DF2983">
              <w:rPr>
                <w:sz w:val="24"/>
                <w:szCs w:val="24"/>
              </w:rPr>
              <w:t>…</w:t>
            </w:r>
          </w:p>
        </w:tc>
        <w:tc>
          <w:tcPr>
            <w:tcW w:w="3967" w:type="dxa"/>
          </w:tcPr>
          <w:p w:rsidR="00621791" w:rsidRPr="00DF2983" w:rsidRDefault="00621791" w:rsidP="00621791">
            <w:pPr>
              <w:pStyle w:val="TableParagraph"/>
              <w:shd w:val="clear" w:color="auto" w:fill="FFFFFF" w:themeFill="background1"/>
              <w:ind w:right="97" w:firstLine="265"/>
              <w:jc w:val="both"/>
              <w:rPr>
                <w:b/>
                <w:bCs/>
                <w:sz w:val="24"/>
                <w:szCs w:val="24"/>
              </w:rPr>
            </w:pPr>
            <w:r w:rsidRPr="00DF2983">
              <w:rPr>
                <w:b/>
                <w:bCs/>
                <w:sz w:val="24"/>
                <w:szCs w:val="24"/>
              </w:rPr>
              <w:lastRenderedPageBreak/>
              <w:t>Подпункт 7) пункта 2 статьи 231 проекта изложить в следующей редакции:</w:t>
            </w:r>
          </w:p>
          <w:p w:rsidR="00621791" w:rsidRPr="00DF2983" w:rsidRDefault="00621791" w:rsidP="00621791">
            <w:pPr>
              <w:pStyle w:val="TableParagraph"/>
              <w:shd w:val="clear" w:color="auto" w:fill="FFFFFF" w:themeFill="background1"/>
              <w:ind w:right="97" w:firstLine="265"/>
              <w:jc w:val="both"/>
              <w:rPr>
                <w:sz w:val="24"/>
                <w:szCs w:val="24"/>
              </w:rPr>
            </w:pPr>
            <w:r w:rsidRPr="00DF2983">
              <w:rPr>
                <w:b/>
                <w:bCs/>
                <w:sz w:val="24"/>
                <w:szCs w:val="24"/>
              </w:rPr>
              <w:t>«</w:t>
            </w:r>
            <w:r w:rsidRPr="00DF2983">
              <w:rPr>
                <w:sz w:val="24"/>
                <w:szCs w:val="24"/>
              </w:rPr>
              <w:t>7) инвестиционные доходы, полученные:</w:t>
            </w:r>
          </w:p>
          <w:p w:rsidR="00621791" w:rsidRPr="00DF2983" w:rsidRDefault="00621791" w:rsidP="00621791">
            <w:pPr>
              <w:pStyle w:val="TableParagraph"/>
              <w:shd w:val="clear" w:color="auto" w:fill="FFFFFF" w:themeFill="background1"/>
              <w:ind w:right="97" w:firstLine="265"/>
              <w:jc w:val="both"/>
              <w:rPr>
                <w:sz w:val="24"/>
                <w:szCs w:val="24"/>
              </w:rPr>
            </w:pPr>
            <w:r w:rsidRPr="00DF2983">
              <w:rPr>
                <w:sz w:val="24"/>
                <w:szCs w:val="24"/>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DF2983">
              <w:rPr>
                <w:sz w:val="24"/>
                <w:szCs w:val="24"/>
              </w:rPr>
              <w:t>кастодианом</w:t>
            </w:r>
            <w:proofErr w:type="spellEnd"/>
            <w:r w:rsidRPr="00DF2983">
              <w:rPr>
                <w:sz w:val="24"/>
                <w:szCs w:val="24"/>
              </w:rPr>
              <w:t xml:space="preserve"> акционерного инвестиционного фонда;</w:t>
            </w:r>
          </w:p>
          <w:p w:rsidR="00621791" w:rsidRPr="00DF2983" w:rsidRDefault="00621791" w:rsidP="00621791">
            <w:pPr>
              <w:pStyle w:val="TableParagraph"/>
              <w:shd w:val="clear" w:color="auto" w:fill="FFFFFF" w:themeFill="background1"/>
              <w:ind w:right="97" w:firstLine="265"/>
              <w:jc w:val="both"/>
              <w:rPr>
                <w:b/>
                <w:bCs/>
                <w:sz w:val="24"/>
                <w:szCs w:val="24"/>
              </w:rPr>
            </w:pPr>
            <w:r w:rsidRPr="00DF2983">
              <w:rPr>
                <w:sz w:val="24"/>
                <w:szCs w:val="24"/>
              </w:rPr>
              <w:t>инвестиционными фондами от</w:t>
            </w:r>
            <w:r w:rsidRPr="00DF2983">
              <w:rPr>
                <w:b/>
                <w:bCs/>
                <w:sz w:val="24"/>
                <w:szCs w:val="24"/>
              </w:rPr>
              <w:t xml:space="preserve"> инвестиционной деятельности,</w:t>
            </w:r>
            <w:r w:rsidRPr="00DF2983">
              <w:rPr>
                <w:sz w:val="24"/>
                <w:szCs w:val="24"/>
              </w:rPr>
              <w:t xml:space="preserve"> зарегистрированными в соответствии с действующим правом МФЦА и учтенные </w:t>
            </w:r>
            <w:proofErr w:type="spellStart"/>
            <w:r w:rsidRPr="00DF2983">
              <w:rPr>
                <w:sz w:val="24"/>
                <w:szCs w:val="24"/>
              </w:rPr>
              <w:t>кастодианом</w:t>
            </w:r>
            <w:proofErr w:type="spellEnd"/>
            <w:r w:rsidRPr="00DF2983">
              <w:rPr>
                <w:sz w:val="24"/>
                <w:szCs w:val="24"/>
              </w:rPr>
              <w:t xml:space="preserve"> или управляющей компанией инвестиционного фонда</w:t>
            </w:r>
            <w:r w:rsidRPr="00DF2983">
              <w:rPr>
                <w:b/>
                <w:bCs/>
                <w:sz w:val="24"/>
                <w:szCs w:val="24"/>
              </w:rPr>
              <w:t>.</w:t>
            </w:r>
          </w:p>
          <w:p w:rsidR="00621791" w:rsidRPr="00DF2983" w:rsidRDefault="00621791" w:rsidP="00621791">
            <w:pPr>
              <w:pStyle w:val="TableParagraph"/>
              <w:shd w:val="clear" w:color="auto" w:fill="FFFFFF" w:themeFill="background1"/>
              <w:ind w:right="97" w:firstLine="265"/>
              <w:jc w:val="both"/>
              <w:rPr>
                <w:b/>
                <w:bCs/>
                <w:sz w:val="24"/>
                <w:szCs w:val="24"/>
              </w:rPr>
            </w:pPr>
            <w:r w:rsidRPr="00DF2983">
              <w:rPr>
                <w:b/>
                <w:bCs/>
                <w:sz w:val="24"/>
                <w:szCs w:val="24"/>
              </w:rPr>
              <w:t xml:space="preserve">Для инвестиционных фондов недвижимости положения настоящего подпункта применяются при выполнении ими следующих условий: </w:t>
            </w:r>
          </w:p>
          <w:p w:rsidR="00621791" w:rsidRPr="00DF2983" w:rsidRDefault="00621791" w:rsidP="00621791">
            <w:pPr>
              <w:pStyle w:val="TableParagraph"/>
              <w:shd w:val="clear" w:color="auto" w:fill="FFFFFF" w:themeFill="background1"/>
              <w:ind w:right="97" w:firstLine="265"/>
              <w:jc w:val="both"/>
              <w:rPr>
                <w:b/>
                <w:bCs/>
                <w:sz w:val="24"/>
                <w:szCs w:val="24"/>
              </w:rPr>
            </w:pPr>
            <w:r w:rsidRPr="00DF2983">
              <w:rPr>
                <w:b/>
                <w:bCs/>
                <w:sz w:val="24"/>
                <w:szCs w:val="24"/>
              </w:rPr>
              <w:t>•</w:t>
            </w:r>
            <w:r w:rsidRPr="00DF2983">
              <w:rPr>
                <w:b/>
                <w:bCs/>
                <w:sz w:val="24"/>
                <w:szCs w:val="24"/>
              </w:rPr>
              <w:tab/>
              <w:t xml:space="preserve">количество прямых или косвенных держателей акций инвестиционного фонда недвижимости составляет не менее двадцати пяти человек; </w:t>
            </w:r>
          </w:p>
          <w:p w:rsidR="00621791" w:rsidRPr="00DF2983" w:rsidRDefault="00621791" w:rsidP="00621791">
            <w:pPr>
              <w:pStyle w:val="TableParagraph"/>
              <w:shd w:val="clear" w:color="auto" w:fill="FFFFFF" w:themeFill="background1"/>
              <w:ind w:right="97" w:firstLine="265"/>
              <w:jc w:val="both"/>
              <w:rPr>
                <w:b/>
                <w:bCs/>
                <w:sz w:val="24"/>
                <w:szCs w:val="24"/>
              </w:rPr>
            </w:pPr>
            <w:r w:rsidRPr="00DF2983">
              <w:rPr>
                <w:b/>
                <w:bCs/>
                <w:sz w:val="24"/>
                <w:szCs w:val="24"/>
              </w:rPr>
              <w:t>•</w:t>
            </w:r>
            <w:r w:rsidRPr="00DF2983">
              <w:rPr>
                <w:b/>
                <w:bCs/>
                <w:sz w:val="24"/>
                <w:szCs w:val="24"/>
              </w:rPr>
              <w:tab/>
              <w:t xml:space="preserve">не менее 10% от капитала </w:t>
            </w:r>
            <w:r w:rsidRPr="00DF2983">
              <w:rPr>
                <w:b/>
                <w:bCs/>
                <w:sz w:val="24"/>
                <w:szCs w:val="24"/>
              </w:rPr>
              <w:lastRenderedPageBreak/>
              <w:t xml:space="preserve">инвестиционного фонда недвижимости принадлежит </w:t>
            </w:r>
            <w:proofErr w:type="spellStart"/>
            <w:r w:rsidRPr="00DF2983">
              <w:rPr>
                <w:b/>
                <w:bCs/>
                <w:sz w:val="24"/>
                <w:szCs w:val="24"/>
              </w:rPr>
              <w:t>неаффилированным</w:t>
            </w:r>
            <w:proofErr w:type="spellEnd"/>
            <w:r w:rsidRPr="00DF2983">
              <w:rPr>
                <w:b/>
                <w:bCs/>
                <w:sz w:val="24"/>
                <w:szCs w:val="24"/>
              </w:rPr>
              <w:t xml:space="preserve"> лицам, либо </w:t>
            </w:r>
            <w:proofErr w:type="spellStart"/>
            <w:r w:rsidRPr="00DF2983">
              <w:rPr>
                <w:b/>
                <w:bCs/>
                <w:sz w:val="24"/>
                <w:szCs w:val="24"/>
              </w:rPr>
              <w:t>неаффилированным</w:t>
            </w:r>
            <w:proofErr w:type="spellEnd"/>
            <w:r w:rsidRPr="00DF2983">
              <w:rPr>
                <w:b/>
                <w:bCs/>
                <w:sz w:val="24"/>
                <w:szCs w:val="24"/>
              </w:rPr>
              <w:t xml:space="preserve"> лицам принадлежат акции инвестиционного фонда недвижимости на сумму не менее 1 (одного) миллиона МРП;»;</w:t>
            </w:r>
          </w:p>
          <w:p w:rsidR="00621791" w:rsidRPr="00DF2983" w:rsidRDefault="00621791" w:rsidP="00621791">
            <w:pPr>
              <w:pStyle w:val="TableParagraph"/>
              <w:shd w:val="clear" w:color="auto" w:fill="FFFFFF" w:themeFill="background1"/>
              <w:ind w:right="97" w:firstLine="265"/>
              <w:jc w:val="both"/>
              <w:rPr>
                <w:b/>
                <w:bCs/>
                <w:sz w:val="24"/>
                <w:szCs w:val="24"/>
              </w:rPr>
            </w:pPr>
          </w:p>
        </w:tc>
        <w:tc>
          <w:tcPr>
            <w:tcW w:w="3826" w:type="dxa"/>
          </w:tcPr>
          <w:p w:rsidR="00621791" w:rsidRPr="00DF2983" w:rsidRDefault="00621791" w:rsidP="00621791">
            <w:pPr>
              <w:pStyle w:val="TableParagraph"/>
              <w:shd w:val="clear" w:color="auto" w:fill="FFFFFF" w:themeFill="background1"/>
              <w:ind w:left="0" w:right="97"/>
              <w:jc w:val="center"/>
              <w:rPr>
                <w:b/>
                <w:sz w:val="24"/>
                <w:szCs w:val="24"/>
              </w:rPr>
            </w:pPr>
            <w:r w:rsidRPr="00DF2983">
              <w:rPr>
                <w:b/>
                <w:sz w:val="24"/>
                <w:szCs w:val="24"/>
              </w:rPr>
              <w:lastRenderedPageBreak/>
              <w:t>депутат</w:t>
            </w:r>
          </w:p>
          <w:p w:rsidR="00621791" w:rsidRPr="00DF2983" w:rsidRDefault="00621791" w:rsidP="00621791">
            <w:pPr>
              <w:pStyle w:val="TableParagraph"/>
              <w:shd w:val="clear" w:color="auto" w:fill="FFFFFF" w:themeFill="background1"/>
              <w:ind w:left="0" w:right="97"/>
              <w:jc w:val="center"/>
              <w:rPr>
                <w:b/>
                <w:sz w:val="24"/>
                <w:szCs w:val="24"/>
              </w:rPr>
            </w:pPr>
            <w:r w:rsidRPr="00DF2983">
              <w:rPr>
                <w:b/>
                <w:sz w:val="24"/>
                <w:szCs w:val="24"/>
              </w:rPr>
              <w:t>А. Кошмамбетов</w:t>
            </w:r>
          </w:p>
          <w:p w:rsidR="00621791" w:rsidRPr="00DF2983" w:rsidRDefault="00621791" w:rsidP="00621791">
            <w:pPr>
              <w:pStyle w:val="TableParagraph"/>
              <w:shd w:val="clear" w:color="auto" w:fill="FFFFFF" w:themeFill="background1"/>
              <w:ind w:right="97" w:firstLine="265"/>
              <w:jc w:val="both"/>
              <w:rPr>
                <w:sz w:val="24"/>
                <w:szCs w:val="24"/>
              </w:rPr>
            </w:pPr>
          </w:p>
          <w:p w:rsidR="00621791" w:rsidRPr="00DF2983" w:rsidRDefault="00621791" w:rsidP="00621791">
            <w:pPr>
              <w:pStyle w:val="TableParagraph"/>
              <w:shd w:val="clear" w:color="auto" w:fill="FFFFFF" w:themeFill="background1"/>
              <w:ind w:left="0" w:right="97" w:firstLine="456"/>
              <w:jc w:val="both"/>
              <w:rPr>
                <w:sz w:val="24"/>
                <w:szCs w:val="24"/>
              </w:rPr>
            </w:pPr>
            <w:r w:rsidRPr="00DF2983">
              <w:rPr>
                <w:sz w:val="24"/>
                <w:szCs w:val="24"/>
              </w:rPr>
              <w:t>В редакции проекта налогового кодекса предлагается внедрить условия для получения налоговых преференций для всех инвестиционных фондов, действующих в соответствии с законодательством Республики Казахстан и действующим правом МФЦА.</w:t>
            </w:r>
          </w:p>
          <w:p w:rsidR="00621791" w:rsidRPr="00DF2983" w:rsidRDefault="00621791" w:rsidP="00621791">
            <w:pPr>
              <w:pStyle w:val="TableParagraph"/>
              <w:shd w:val="clear" w:color="auto" w:fill="FFFFFF" w:themeFill="background1"/>
              <w:ind w:left="0" w:right="97" w:firstLine="456"/>
              <w:jc w:val="both"/>
              <w:rPr>
                <w:sz w:val="24"/>
                <w:szCs w:val="24"/>
              </w:rPr>
            </w:pPr>
            <w:r w:rsidRPr="00DF2983">
              <w:rPr>
                <w:sz w:val="24"/>
                <w:szCs w:val="24"/>
              </w:rPr>
              <w:t xml:space="preserve">Данные условия касаются количества и концентрации акционеров (участников), а также наличия права собственности на объект недвижимости, что в принципе </w:t>
            </w:r>
            <w:proofErr w:type="spellStart"/>
            <w:r w:rsidRPr="00DF2983">
              <w:rPr>
                <w:sz w:val="24"/>
                <w:szCs w:val="24"/>
              </w:rPr>
              <w:t>нерелевантно</w:t>
            </w:r>
            <w:proofErr w:type="spellEnd"/>
            <w:r w:rsidRPr="00DF2983">
              <w:rPr>
                <w:sz w:val="24"/>
                <w:szCs w:val="24"/>
              </w:rPr>
              <w:t xml:space="preserve"> по отношению традиционным инвестиционным фондам и должно относиться к фондам недвижимости.</w:t>
            </w:r>
          </w:p>
          <w:p w:rsidR="00621791" w:rsidRPr="00DF2983" w:rsidRDefault="00621791" w:rsidP="00621791">
            <w:pPr>
              <w:pStyle w:val="TableParagraph"/>
              <w:shd w:val="clear" w:color="auto" w:fill="FFFFFF" w:themeFill="background1"/>
              <w:ind w:left="0" w:right="97" w:firstLine="456"/>
              <w:jc w:val="both"/>
              <w:rPr>
                <w:sz w:val="24"/>
                <w:szCs w:val="24"/>
              </w:rPr>
            </w:pPr>
            <w:r w:rsidRPr="00DF2983">
              <w:rPr>
                <w:sz w:val="24"/>
                <w:szCs w:val="24"/>
              </w:rPr>
              <w:t xml:space="preserve">В международной практике и в соответствии с регуляторными ограничениями, инвесторами во многих инвестиционных фондах выступают профессиональные участники рынка капитала и квалифицированные инвесторы. Такие профессиональные участники рынка, имея необходимые компетенции, аккумулируют средства и </w:t>
            </w:r>
            <w:r w:rsidRPr="00DF2983">
              <w:rPr>
                <w:sz w:val="24"/>
                <w:szCs w:val="24"/>
              </w:rPr>
              <w:lastRenderedPageBreak/>
              <w:t>представляют интересы более широкого круга частных и институциональных инвесторов. Например, инвестиции в фонды частного капитала (</w:t>
            </w:r>
            <w:proofErr w:type="spellStart"/>
            <w:r w:rsidRPr="00DF2983">
              <w:rPr>
                <w:sz w:val="24"/>
                <w:szCs w:val="24"/>
              </w:rPr>
              <w:t>Private</w:t>
            </w:r>
            <w:proofErr w:type="spellEnd"/>
            <w:r w:rsidRPr="00DF2983">
              <w:rPr>
                <w:sz w:val="24"/>
                <w:szCs w:val="24"/>
              </w:rPr>
              <w:t xml:space="preserve"> </w:t>
            </w:r>
            <w:proofErr w:type="spellStart"/>
            <w:r w:rsidRPr="00DF2983">
              <w:rPr>
                <w:sz w:val="24"/>
                <w:szCs w:val="24"/>
              </w:rPr>
              <w:t>Equity</w:t>
            </w:r>
            <w:proofErr w:type="spellEnd"/>
            <w:r w:rsidRPr="00DF2983">
              <w:rPr>
                <w:sz w:val="24"/>
                <w:szCs w:val="24"/>
              </w:rPr>
              <w:t>), венчурные фонды, хедж-фонды, фонды кредитного капитала, доступны только для таких профессиональных инвесторов.</w:t>
            </w:r>
          </w:p>
          <w:p w:rsidR="00621791" w:rsidRPr="00DF2983" w:rsidRDefault="00621791" w:rsidP="00621791">
            <w:pPr>
              <w:pStyle w:val="TableParagraph"/>
              <w:shd w:val="clear" w:color="auto" w:fill="FFFFFF" w:themeFill="background1"/>
              <w:ind w:left="0" w:right="97" w:firstLine="456"/>
              <w:jc w:val="both"/>
              <w:rPr>
                <w:sz w:val="24"/>
                <w:szCs w:val="24"/>
              </w:rPr>
            </w:pPr>
            <w:r w:rsidRPr="00DF2983">
              <w:rPr>
                <w:sz w:val="24"/>
                <w:szCs w:val="24"/>
              </w:rPr>
              <w:t>Профессиональные инвесторы обеспечивают со своей стороны привлечение и управление пулом капитала широкого круга инвесторов, включая розничных инвесторов. То есть, по сути, розничные инвесторы принимают участие в таких фондах косвенно или опосредованно.</w:t>
            </w:r>
          </w:p>
          <w:p w:rsidR="00621791" w:rsidRPr="00DF2983" w:rsidRDefault="00621791" w:rsidP="00621791">
            <w:pPr>
              <w:pStyle w:val="TableParagraph"/>
              <w:shd w:val="clear" w:color="auto" w:fill="FFFFFF" w:themeFill="background1"/>
              <w:ind w:left="0" w:right="97" w:firstLine="456"/>
              <w:jc w:val="both"/>
              <w:rPr>
                <w:sz w:val="24"/>
                <w:szCs w:val="24"/>
              </w:rPr>
            </w:pPr>
            <w:r w:rsidRPr="00DF2983">
              <w:rPr>
                <w:sz w:val="24"/>
                <w:szCs w:val="24"/>
              </w:rPr>
              <w:t>Соответственно, предлагается внести в редакцию норму по применению критериев по количеству и концентрации инвесторов в отношении только фондов недвижимости, активы которых физически расположены в Казахстане. Если распространить эту норму на другие фонды, включая фонды частного капитала (</w:t>
            </w:r>
            <w:proofErr w:type="spellStart"/>
            <w:r w:rsidRPr="00DF2983">
              <w:rPr>
                <w:sz w:val="24"/>
                <w:szCs w:val="24"/>
              </w:rPr>
              <w:t>Private</w:t>
            </w:r>
            <w:proofErr w:type="spellEnd"/>
            <w:r w:rsidRPr="00DF2983">
              <w:rPr>
                <w:sz w:val="24"/>
                <w:szCs w:val="24"/>
              </w:rPr>
              <w:t xml:space="preserve"> </w:t>
            </w:r>
            <w:proofErr w:type="spellStart"/>
            <w:r w:rsidRPr="00DF2983">
              <w:rPr>
                <w:sz w:val="24"/>
                <w:szCs w:val="24"/>
              </w:rPr>
              <w:t>Equity</w:t>
            </w:r>
            <w:proofErr w:type="spellEnd"/>
            <w:r w:rsidRPr="00DF2983">
              <w:rPr>
                <w:sz w:val="24"/>
                <w:szCs w:val="24"/>
              </w:rPr>
              <w:t xml:space="preserve">), венчурные фонды, хедж-фонды, фонды кредитного капитала и т.д., высока вероятность того, что они </w:t>
            </w:r>
            <w:r w:rsidRPr="00DF2983">
              <w:rPr>
                <w:sz w:val="24"/>
                <w:szCs w:val="24"/>
              </w:rPr>
              <w:lastRenderedPageBreak/>
              <w:t xml:space="preserve">будут перерегистрированы из Казахстана </w:t>
            </w:r>
            <w:proofErr w:type="spellStart"/>
            <w:r w:rsidRPr="00DF2983">
              <w:rPr>
                <w:sz w:val="24"/>
                <w:szCs w:val="24"/>
              </w:rPr>
              <w:t>зарубеж</w:t>
            </w:r>
            <w:proofErr w:type="spellEnd"/>
            <w:r w:rsidRPr="00DF2983">
              <w:rPr>
                <w:sz w:val="24"/>
                <w:szCs w:val="24"/>
              </w:rPr>
              <w:t xml:space="preserve">, а это приведёт к оттоку капитала и реализации </w:t>
            </w:r>
            <w:proofErr w:type="spellStart"/>
            <w:r w:rsidRPr="00DF2983">
              <w:rPr>
                <w:sz w:val="24"/>
                <w:szCs w:val="24"/>
              </w:rPr>
              <w:t>репутационных</w:t>
            </w:r>
            <w:proofErr w:type="spellEnd"/>
            <w:r w:rsidRPr="00DF2983">
              <w:rPr>
                <w:sz w:val="24"/>
                <w:szCs w:val="24"/>
              </w:rPr>
              <w:t xml:space="preserve"> рисков МФЦА и Казахстана в целом.</w:t>
            </w:r>
          </w:p>
          <w:p w:rsidR="00621791" w:rsidRPr="00DF2983" w:rsidRDefault="00621791" w:rsidP="00621791">
            <w:pPr>
              <w:pStyle w:val="TableParagraph"/>
              <w:shd w:val="clear" w:color="auto" w:fill="FFFFFF" w:themeFill="background1"/>
              <w:ind w:left="0" w:right="97" w:firstLine="456"/>
              <w:jc w:val="both"/>
              <w:rPr>
                <w:sz w:val="24"/>
                <w:szCs w:val="24"/>
              </w:rPr>
            </w:pPr>
            <w:r w:rsidRPr="00DF2983">
              <w:rPr>
                <w:sz w:val="24"/>
                <w:szCs w:val="24"/>
              </w:rPr>
              <w:t xml:space="preserve">В части фондов недвижимости –ведение требований по минимальному числу инвесторов и по концентрации владения практически исключит возможность использования фондов недвижимости только для целей налоговой оптимизации. </w:t>
            </w:r>
          </w:p>
          <w:p w:rsidR="00621791" w:rsidRPr="00DF2983" w:rsidRDefault="00621791" w:rsidP="00621791">
            <w:pPr>
              <w:pStyle w:val="TableParagraph"/>
              <w:shd w:val="clear" w:color="auto" w:fill="FFFFFF" w:themeFill="background1"/>
              <w:ind w:left="0" w:right="97" w:firstLine="456"/>
              <w:jc w:val="both"/>
              <w:rPr>
                <w:sz w:val="24"/>
                <w:szCs w:val="24"/>
              </w:rPr>
            </w:pPr>
            <w:r w:rsidRPr="00DF2983">
              <w:rPr>
                <w:sz w:val="24"/>
                <w:szCs w:val="24"/>
              </w:rPr>
              <w:t xml:space="preserve">Привлечение как минимум 25 </w:t>
            </w:r>
            <w:proofErr w:type="spellStart"/>
            <w:r w:rsidRPr="00DF2983">
              <w:rPr>
                <w:sz w:val="24"/>
                <w:szCs w:val="24"/>
              </w:rPr>
              <w:t>неаффилированных</w:t>
            </w:r>
            <w:proofErr w:type="spellEnd"/>
            <w:r w:rsidRPr="00DF2983">
              <w:rPr>
                <w:sz w:val="24"/>
                <w:szCs w:val="24"/>
              </w:rPr>
              <w:t xml:space="preserve"> инвесторов позволит реализовать основной потенциал фондов недвижимости как инструмента коллективных инвестиций в рынок недвижимости через инструменты рынка капитала. Привлечение такого количества квалифицированных инвесторов в одну инвестиционную структуру является хорошим результатом на казахстанском рынке капитала. Следует отметить, что фонды недвижимости классифицируются на рынках капитала как инструмент альтернативных инвестиций и </w:t>
            </w:r>
            <w:r w:rsidRPr="00DF2983">
              <w:rPr>
                <w:sz w:val="24"/>
                <w:szCs w:val="24"/>
              </w:rPr>
              <w:lastRenderedPageBreak/>
              <w:t>доступны, как правило, квалифицированным инвесторам. Реализация инструмента квалифицированным инвесторам требует от управляющих фондом повышенного внимания к процессу оценки потенциальных инвесторов и ограничивает возможность манипуляции со стороны крупных акционеров.</w:t>
            </w:r>
          </w:p>
          <w:p w:rsidR="00621791" w:rsidRPr="00DF2983" w:rsidRDefault="00621791" w:rsidP="00621791">
            <w:pPr>
              <w:pStyle w:val="TableParagraph"/>
              <w:shd w:val="clear" w:color="auto" w:fill="FFFFFF" w:themeFill="background1"/>
              <w:ind w:left="0" w:right="97" w:firstLine="456"/>
              <w:jc w:val="both"/>
              <w:rPr>
                <w:sz w:val="24"/>
                <w:szCs w:val="24"/>
              </w:rPr>
            </w:pPr>
            <w:r w:rsidRPr="00DF2983">
              <w:rPr>
                <w:sz w:val="24"/>
                <w:szCs w:val="24"/>
              </w:rPr>
              <w:t>Фонды недвижимости, как инструмент рынка капитала, приносят выгоду инвесторам через непрямое участие в секторе рынка недвижимости, значительно увеличивая ликвидность таких инвестиций, что способствует привлечению долгосрочного капитала в развитие отраслей экономики.</w:t>
            </w:r>
          </w:p>
          <w:p w:rsidR="00621791" w:rsidRPr="00DF2983" w:rsidRDefault="00621791" w:rsidP="00621791">
            <w:pPr>
              <w:pStyle w:val="TableParagraph"/>
              <w:shd w:val="clear" w:color="auto" w:fill="FFFFFF" w:themeFill="background1"/>
              <w:ind w:left="0" w:right="97" w:firstLine="456"/>
              <w:jc w:val="both"/>
              <w:rPr>
                <w:sz w:val="24"/>
                <w:szCs w:val="24"/>
              </w:rPr>
            </w:pPr>
            <w:r w:rsidRPr="00DF2983">
              <w:rPr>
                <w:sz w:val="24"/>
                <w:szCs w:val="24"/>
              </w:rPr>
              <w:t xml:space="preserve">В Казахстане рынок фондов недвижимости находится на начальном этапе формирования. Первые фонды начали функционировать в середине 2010-х, а в МФЦА в 2023-м. До настоящего времени развитие фондов осуществлялось по инициативе привлекающих капитал сторон, то есть, владельцев объектов недвижимости. Необходимо некоторое время для принятия </w:t>
            </w:r>
            <w:r w:rsidRPr="00DF2983">
              <w:rPr>
                <w:sz w:val="24"/>
                <w:szCs w:val="24"/>
              </w:rPr>
              <w:lastRenderedPageBreak/>
              <w:t>инструмента на стороне более широкого круга инвесторов.</w:t>
            </w:r>
          </w:p>
          <w:p w:rsidR="00621791" w:rsidRPr="00DF2983" w:rsidRDefault="00621791" w:rsidP="00621791">
            <w:pPr>
              <w:pStyle w:val="TableParagraph"/>
              <w:shd w:val="clear" w:color="auto" w:fill="FFFFFF" w:themeFill="background1"/>
              <w:ind w:left="0" w:right="97" w:firstLine="456"/>
              <w:jc w:val="both"/>
              <w:rPr>
                <w:sz w:val="24"/>
                <w:szCs w:val="24"/>
              </w:rPr>
            </w:pPr>
            <w:r w:rsidRPr="00DF2983">
              <w:rPr>
                <w:sz w:val="24"/>
                <w:szCs w:val="24"/>
              </w:rPr>
              <w:t xml:space="preserve">Развитие таких инструментов на казахстанском рынке капитала, помимо прочего, позволит снизить </w:t>
            </w:r>
            <w:proofErr w:type="spellStart"/>
            <w:r w:rsidRPr="00DF2983">
              <w:rPr>
                <w:sz w:val="24"/>
                <w:szCs w:val="24"/>
              </w:rPr>
              <w:t>переток</w:t>
            </w:r>
            <w:proofErr w:type="spellEnd"/>
            <w:r w:rsidRPr="00DF2983">
              <w:rPr>
                <w:sz w:val="24"/>
                <w:szCs w:val="24"/>
              </w:rPr>
              <w:t xml:space="preserve"> капитала казахстанских инвесторов на зарубежные рынки арендной недвижимости, а также привлечь внешних инвесторов.</w:t>
            </w:r>
          </w:p>
          <w:p w:rsidR="00621791" w:rsidRPr="00DF2983" w:rsidRDefault="00621791" w:rsidP="00621791">
            <w:pPr>
              <w:pStyle w:val="TableParagraph"/>
              <w:shd w:val="clear" w:color="auto" w:fill="FFFFFF" w:themeFill="background1"/>
              <w:ind w:left="0" w:right="97" w:firstLine="456"/>
              <w:jc w:val="both"/>
              <w:rPr>
                <w:sz w:val="24"/>
                <w:szCs w:val="24"/>
              </w:rPr>
            </w:pPr>
            <w:r w:rsidRPr="00DF2983">
              <w:rPr>
                <w:sz w:val="24"/>
                <w:szCs w:val="24"/>
              </w:rPr>
              <w:t>Отмена налоговых преференций или введение ограничений на ранней стадии развития фондов недвижимости сделает данный вид инструмента менее привлекательным и менее конкурентным в части доходности по сравнению с аналогичными иностранными фондами недвижимости как для иностранных и казахстанских инвесторов.</w:t>
            </w:r>
          </w:p>
          <w:p w:rsidR="00621791" w:rsidRPr="00DF2983" w:rsidRDefault="00621791" w:rsidP="00621791">
            <w:pPr>
              <w:pStyle w:val="TableParagraph"/>
              <w:shd w:val="clear" w:color="auto" w:fill="FFFFFF" w:themeFill="background1"/>
              <w:ind w:left="0" w:right="97"/>
              <w:jc w:val="both"/>
              <w:rPr>
                <w:sz w:val="24"/>
                <w:szCs w:val="24"/>
              </w:rPr>
            </w:pPr>
          </w:p>
        </w:tc>
        <w:tc>
          <w:tcPr>
            <w:tcW w:w="1844" w:type="dxa"/>
          </w:tcPr>
          <w:p w:rsidR="00621791" w:rsidRPr="00DF2983" w:rsidRDefault="00621791" w:rsidP="00621791">
            <w:pPr>
              <w:pStyle w:val="TableParagraph"/>
              <w:ind w:left="0" w:right="97"/>
              <w:jc w:val="center"/>
              <w:rPr>
                <w:b/>
                <w:sz w:val="24"/>
                <w:szCs w:val="24"/>
                <w:lang w:val="kk-KZ"/>
              </w:rPr>
            </w:pPr>
            <w:r w:rsidRPr="00DF2983">
              <w:rPr>
                <w:b/>
                <w:sz w:val="24"/>
                <w:szCs w:val="24"/>
                <w:lang w:val="kk-KZ"/>
              </w:rPr>
              <w:lastRenderedPageBreak/>
              <w:t xml:space="preserve">Доработать </w:t>
            </w:r>
          </w:p>
          <w:p w:rsidR="00621791" w:rsidRPr="00DF2983" w:rsidRDefault="00621791" w:rsidP="00621791">
            <w:pPr>
              <w:pStyle w:val="TableParagraph"/>
              <w:ind w:left="0" w:right="97"/>
              <w:jc w:val="center"/>
              <w:rPr>
                <w:b/>
                <w:sz w:val="24"/>
                <w:szCs w:val="24"/>
                <w:lang w:val="kk-KZ"/>
              </w:rPr>
            </w:pPr>
          </w:p>
          <w:p w:rsidR="00621791" w:rsidRPr="00DF2983" w:rsidRDefault="00621791" w:rsidP="00621791">
            <w:pPr>
              <w:pStyle w:val="TableParagraph"/>
              <w:ind w:left="0" w:right="97"/>
              <w:jc w:val="center"/>
              <w:rPr>
                <w:b/>
                <w:sz w:val="24"/>
                <w:szCs w:val="24"/>
              </w:rPr>
            </w:pPr>
          </w:p>
          <w:p w:rsidR="00621791" w:rsidRPr="00DF2983" w:rsidRDefault="00621791" w:rsidP="00621791">
            <w:pPr>
              <w:pStyle w:val="TableParagraph"/>
              <w:ind w:left="0" w:right="97"/>
              <w:jc w:val="center"/>
              <w:rPr>
                <w:b/>
                <w:sz w:val="24"/>
                <w:szCs w:val="24"/>
              </w:rPr>
            </w:pPr>
            <w:r w:rsidRPr="00DF2983">
              <w:rPr>
                <w:b/>
                <w:sz w:val="24"/>
                <w:szCs w:val="24"/>
              </w:rPr>
              <w:t>Частично поддерживается</w:t>
            </w:r>
          </w:p>
          <w:p w:rsidR="00621791" w:rsidRPr="00DF2983" w:rsidRDefault="00621791" w:rsidP="00621791">
            <w:pPr>
              <w:pStyle w:val="TableParagraph"/>
              <w:ind w:left="0" w:right="97"/>
              <w:jc w:val="center"/>
              <w:rPr>
                <w:b/>
                <w:sz w:val="24"/>
                <w:szCs w:val="24"/>
              </w:rPr>
            </w:pPr>
          </w:p>
          <w:p w:rsidR="00621791" w:rsidRPr="00DF2983" w:rsidRDefault="00621791" w:rsidP="00621791">
            <w:pPr>
              <w:ind w:firstLine="709"/>
              <w:jc w:val="both"/>
              <w:rPr>
                <w:rFonts w:ascii="Times New Roman" w:hAnsi="Times New Roman" w:cs="Times New Roman"/>
                <w:sz w:val="20"/>
                <w:szCs w:val="20"/>
              </w:rPr>
            </w:pPr>
            <w:r w:rsidRPr="00DF2983">
              <w:rPr>
                <w:rFonts w:ascii="Times New Roman" w:hAnsi="Times New Roman" w:cs="Times New Roman"/>
                <w:b/>
                <w:i/>
                <w:sz w:val="20"/>
                <w:szCs w:val="20"/>
              </w:rPr>
              <w:t>по позиции 54</w:t>
            </w:r>
            <w:r w:rsidRPr="00DF2983">
              <w:rPr>
                <w:rFonts w:ascii="Times New Roman" w:hAnsi="Times New Roman" w:cs="Times New Roman"/>
                <w:sz w:val="20"/>
                <w:szCs w:val="20"/>
              </w:rPr>
              <w:t xml:space="preserve"> относительно дополнения подпункта 7) пункта 2 статьи 231 проекта условиями в целях непризнания инвестиционных доходов акционерных инвестиционных фондов, действующих в соответствии с законодательством Республики Казахстан об инвестиционных и венчурных фондах и инвестиционных фондов МФЦА.</w:t>
            </w:r>
          </w:p>
          <w:p w:rsidR="00621791" w:rsidRPr="00DF2983" w:rsidRDefault="00621791" w:rsidP="00621791">
            <w:pPr>
              <w:ind w:firstLine="709"/>
              <w:jc w:val="both"/>
              <w:rPr>
                <w:rFonts w:ascii="Times New Roman" w:hAnsi="Times New Roman" w:cs="Times New Roman"/>
                <w:sz w:val="20"/>
                <w:szCs w:val="20"/>
              </w:rPr>
            </w:pPr>
            <w:r w:rsidRPr="00DF2983">
              <w:rPr>
                <w:rFonts w:ascii="Times New Roman" w:hAnsi="Times New Roman" w:cs="Times New Roman"/>
                <w:sz w:val="20"/>
                <w:szCs w:val="20"/>
              </w:rPr>
              <w:t xml:space="preserve">С учетом проведенного анализа рисков применения критериев по количеству и концентрации инвесторов пересмотрены </w:t>
            </w:r>
            <w:r w:rsidRPr="00DF2983">
              <w:rPr>
                <w:rFonts w:ascii="Times New Roman" w:hAnsi="Times New Roman" w:cs="Times New Roman"/>
                <w:sz w:val="20"/>
                <w:szCs w:val="20"/>
              </w:rPr>
              <w:lastRenderedPageBreak/>
              <w:t>подходы по норме, предусматривающей непризнание дохода в виде инвестиционных доходов, в этой связи предлагается подпункт 7) пункта 2 статьи 231 проекта изложить в следующей редакции:</w:t>
            </w:r>
          </w:p>
          <w:p w:rsidR="00621791" w:rsidRPr="00DF2983" w:rsidRDefault="00621791" w:rsidP="00621791">
            <w:pPr>
              <w:ind w:firstLine="709"/>
              <w:jc w:val="both"/>
              <w:rPr>
                <w:rFonts w:ascii="Times New Roman" w:hAnsi="Times New Roman" w:cs="Times New Roman"/>
                <w:sz w:val="20"/>
                <w:szCs w:val="20"/>
              </w:rPr>
            </w:pPr>
            <w:r w:rsidRPr="00DF2983">
              <w:rPr>
                <w:rFonts w:ascii="Times New Roman" w:hAnsi="Times New Roman" w:cs="Times New Roman"/>
                <w:sz w:val="20"/>
                <w:szCs w:val="20"/>
              </w:rPr>
              <w:t>«7) инвестиционные доходы, полученные:</w:t>
            </w:r>
          </w:p>
          <w:p w:rsidR="00621791" w:rsidRPr="00DF2983" w:rsidRDefault="00621791" w:rsidP="00621791">
            <w:pPr>
              <w:ind w:firstLine="709"/>
              <w:jc w:val="both"/>
              <w:rPr>
                <w:rFonts w:ascii="Times New Roman" w:hAnsi="Times New Roman" w:cs="Times New Roman"/>
                <w:sz w:val="20"/>
                <w:szCs w:val="20"/>
              </w:rPr>
            </w:pPr>
            <w:r w:rsidRPr="00DF2983">
              <w:rPr>
                <w:rFonts w:ascii="Times New Roman" w:hAnsi="Times New Roman" w:cs="Times New Roman"/>
                <w:sz w:val="20"/>
                <w:szCs w:val="20"/>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DF2983">
              <w:rPr>
                <w:rFonts w:ascii="Times New Roman" w:hAnsi="Times New Roman" w:cs="Times New Roman"/>
                <w:sz w:val="20"/>
                <w:szCs w:val="20"/>
              </w:rPr>
              <w:t>кастодианом</w:t>
            </w:r>
            <w:proofErr w:type="spellEnd"/>
            <w:r w:rsidRPr="00DF2983">
              <w:rPr>
                <w:rFonts w:ascii="Times New Roman" w:hAnsi="Times New Roman" w:cs="Times New Roman"/>
                <w:sz w:val="20"/>
                <w:szCs w:val="20"/>
              </w:rPr>
              <w:t xml:space="preserve"> акционерного инвестиционного фонда;</w:t>
            </w:r>
          </w:p>
          <w:p w:rsidR="00621791" w:rsidRPr="00DF2983" w:rsidRDefault="00621791" w:rsidP="00621791">
            <w:pPr>
              <w:ind w:firstLine="709"/>
              <w:jc w:val="both"/>
              <w:rPr>
                <w:rFonts w:ascii="Times New Roman" w:hAnsi="Times New Roman" w:cs="Times New Roman"/>
                <w:sz w:val="20"/>
                <w:szCs w:val="20"/>
              </w:rPr>
            </w:pPr>
            <w:r w:rsidRPr="00DF2983">
              <w:rPr>
                <w:rFonts w:ascii="Times New Roman" w:hAnsi="Times New Roman" w:cs="Times New Roman"/>
                <w:sz w:val="20"/>
                <w:szCs w:val="20"/>
              </w:rPr>
              <w:t>инвестиционными фондами от инвестиционной деятельности, зарегистрированн</w:t>
            </w:r>
            <w:r w:rsidRPr="00DF2983">
              <w:rPr>
                <w:rFonts w:ascii="Times New Roman" w:hAnsi="Times New Roman" w:cs="Times New Roman"/>
                <w:sz w:val="20"/>
                <w:szCs w:val="20"/>
              </w:rPr>
              <w:lastRenderedPageBreak/>
              <w:t xml:space="preserve">ыми в соответствии с действующим правом МФЦА и учтенными </w:t>
            </w:r>
            <w:proofErr w:type="spellStart"/>
            <w:r w:rsidRPr="00DF2983">
              <w:rPr>
                <w:rFonts w:ascii="Times New Roman" w:hAnsi="Times New Roman" w:cs="Times New Roman"/>
                <w:sz w:val="20"/>
                <w:szCs w:val="20"/>
              </w:rPr>
              <w:t>кастодианом</w:t>
            </w:r>
            <w:proofErr w:type="spellEnd"/>
            <w:r w:rsidRPr="00DF2983">
              <w:rPr>
                <w:rFonts w:ascii="Times New Roman" w:hAnsi="Times New Roman" w:cs="Times New Roman"/>
                <w:sz w:val="20"/>
                <w:szCs w:val="20"/>
              </w:rPr>
              <w:t xml:space="preserve"> или управляющей компанией инвестиционного фонда.</w:t>
            </w:r>
          </w:p>
          <w:p w:rsidR="00621791" w:rsidRPr="00DF2983" w:rsidRDefault="00621791" w:rsidP="00621791">
            <w:pPr>
              <w:ind w:firstLine="709"/>
              <w:jc w:val="both"/>
              <w:rPr>
                <w:rFonts w:ascii="Times New Roman" w:hAnsi="Times New Roman" w:cs="Times New Roman"/>
                <w:sz w:val="20"/>
                <w:szCs w:val="20"/>
              </w:rPr>
            </w:pPr>
            <w:r w:rsidRPr="00DF2983">
              <w:rPr>
                <w:rFonts w:ascii="Times New Roman" w:hAnsi="Times New Roman" w:cs="Times New Roman"/>
                <w:sz w:val="20"/>
                <w:szCs w:val="20"/>
              </w:rPr>
              <w:t>Положения настоящего подпункта не применяются к доходам следующих лиц:</w:t>
            </w:r>
          </w:p>
          <w:p w:rsidR="00621791" w:rsidRPr="00DF2983" w:rsidRDefault="00621791" w:rsidP="00621791">
            <w:pPr>
              <w:ind w:firstLine="709"/>
              <w:jc w:val="both"/>
              <w:rPr>
                <w:rFonts w:ascii="Times New Roman" w:hAnsi="Times New Roman" w:cs="Times New Roman"/>
                <w:sz w:val="20"/>
                <w:szCs w:val="20"/>
              </w:rPr>
            </w:pPr>
            <w:r w:rsidRPr="00DF2983">
              <w:rPr>
                <w:rFonts w:ascii="Times New Roman" w:hAnsi="Times New Roman" w:cs="Times New Roman"/>
                <w:sz w:val="20"/>
                <w:szCs w:val="20"/>
              </w:rPr>
              <w:t xml:space="preserve">управляющей компании в части вознаграждения, полученного от 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фондов недвижимости, </w:t>
            </w:r>
            <w:r w:rsidRPr="00DF2983">
              <w:rPr>
                <w:rFonts w:ascii="Times New Roman" w:hAnsi="Times New Roman" w:cs="Times New Roman"/>
                <w:sz w:val="20"/>
                <w:szCs w:val="20"/>
              </w:rPr>
              <w:lastRenderedPageBreak/>
              <w:t>осуществляющих деятельность в соответствии с законодательством Республики Казахстан об инвестиционных и венчурных фондах или действующим правом МФЦА;</w:t>
            </w:r>
          </w:p>
          <w:p w:rsidR="00621791" w:rsidRPr="00DF2983" w:rsidRDefault="00621791" w:rsidP="00621791">
            <w:pPr>
              <w:pStyle w:val="TableParagraph"/>
              <w:ind w:left="0" w:right="97"/>
              <w:jc w:val="center"/>
              <w:rPr>
                <w:b/>
                <w:sz w:val="24"/>
                <w:szCs w:val="24"/>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подпункт 5) пункта 3 статьи 342 проекта</w:t>
            </w:r>
          </w:p>
        </w:tc>
        <w:tc>
          <w:tcPr>
            <w:tcW w:w="3828" w:type="dxa"/>
          </w:tcPr>
          <w:p w:rsidR="00621791" w:rsidRPr="00DF2983" w:rsidRDefault="00621791" w:rsidP="00621791">
            <w:pPr>
              <w:shd w:val="clear" w:color="auto" w:fill="FFFFFF" w:themeFill="background1"/>
              <w:ind w:firstLine="312"/>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Статья 342. Доходы, облагаемые у источника выплаты</w:t>
            </w:r>
          </w:p>
          <w:p w:rsidR="00621791" w:rsidRPr="00DF2983" w:rsidRDefault="00621791" w:rsidP="00621791">
            <w:pPr>
              <w:shd w:val="clear" w:color="auto" w:fill="FFFFFF" w:themeFill="background1"/>
              <w:ind w:firstLine="312"/>
              <w:contextualSpacing/>
              <w:jc w:val="both"/>
              <w:rPr>
                <w:rFonts w:ascii="Times New Roman" w:eastAsia="Calibri" w:hAnsi="Times New Roman" w:cs="Times New Roman"/>
                <w:b/>
                <w:bCs/>
                <w:sz w:val="24"/>
                <w:szCs w:val="24"/>
              </w:rPr>
            </w:pPr>
          </w:p>
          <w:p w:rsidR="00621791" w:rsidRPr="00DF2983" w:rsidRDefault="00621791" w:rsidP="00621791">
            <w:pPr>
              <w:shd w:val="clear" w:color="auto" w:fill="FFFFFF" w:themeFill="background1"/>
              <w:ind w:firstLine="312"/>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621791" w:rsidRPr="00DF2983" w:rsidRDefault="00621791" w:rsidP="00621791">
            <w:pPr>
              <w:shd w:val="clear" w:color="auto" w:fill="FFFFFF" w:themeFill="background1"/>
              <w:ind w:firstLine="312"/>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3. Не подлежат обложению у источника выплаты:</w:t>
            </w:r>
          </w:p>
          <w:p w:rsidR="00621791" w:rsidRPr="00DF2983" w:rsidRDefault="00621791" w:rsidP="00621791">
            <w:pPr>
              <w:shd w:val="clear" w:color="auto" w:fill="FFFFFF" w:themeFill="background1"/>
              <w:ind w:firstLine="312"/>
              <w:contextualSpacing/>
              <w:jc w:val="both"/>
              <w:textAlignment w:val="baseline"/>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621791" w:rsidRPr="00DF2983" w:rsidRDefault="00621791" w:rsidP="00621791">
            <w:pPr>
              <w:shd w:val="clear" w:color="auto" w:fill="FFFFFF" w:themeFill="background1"/>
              <w:ind w:firstLine="312"/>
              <w:contextualSpacing/>
              <w:jc w:val="both"/>
              <w:textAlignment w:val="baseline"/>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5) вознаграждение, выплачиваемое паевым и </w:t>
            </w:r>
            <w:r w:rsidRPr="00DF2983">
              <w:rPr>
                <w:rFonts w:ascii="Times New Roman" w:eastAsia="Times New Roman" w:hAnsi="Times New Roman" w:cs="Times New Roman"/>
                <w:b/>
                <w:sz w:val="24"/>
                <w:szCs w:val="24"/>
                <w:lang w:eastAsia="ru-RU"/>
              </w:rPr>
              <w:lastRenderedPageBreak/>
              <w:t xml:space="preserve">акционерным инвестиционным фондам, </w:t>
            </w:r>
          </w:p>
          <w:p w:rsidR="00621791" w:rsidRPr="00DF2983" w:rsidRDefault="00621791" w:rsidP="00621791">
            <w:pPr>
              <w:pStyle w:val="TableParagraph"/>
              <w:shd w:val="clear" w:color="auto" w:fill="FFFFFF" w:themeFill="background1"/>
              <w:ind w:right="97" w:firstLine="312"/>
              <w:jc w:val="both"/>
              <w:rPr>
                <w:sz w:val="24"/>
                <w:szCs w:val="24"/>
              </w:rPr>
            </w:pPr>
            <w:r w:rsidRPr="00DF2983">
              <w:rPr>
                <w:sz w:val="24"/>
                <w:szCs w:val="24"/>
              </w:rPr>
              <w:t>…</w:t>
            </w:r>
          </w:p>
        </w:tc>
        <w:tc>
          <w:tcPr>
            <w:tcW w:w="3967" w:type="dxa"/>
          </w:tcPr>
          <w:p w:rsidR="00621791" w:rsidRPr="00DF2983" w:rsidRDefault="00621791" w:rsidP="00621791">
            <w:pPr>
              <w:pStyle w:val="TableParagraph"/>
              <w:shd w:val="clear" w:color="auto" w:fill="FFFFFF" w:themeFill="background1"/>
              <w:ind w:right="96" w:firstLine="497"/>
              <w:jc w:val="both"/>
              <w:rPr>
                <w:b/>
                <w:bCs/>
                <w:sz w:val="24"/>
                <w:szCs w:val="24"/>
              </w:rPr>
            </w:pPr>
            <w:r w:rsidRPr="00DF2983">
              <w:rPr>
                <w:b/>
                <w:bCs/>
                <w:sz w:val="24"/>
                <w:szCs w:val="24"/>
              </w:rPr>
              <w:lastRenderedPageBreak/>
              <w:t xml:space="preserve">подпункт 5) </w:t>
            </w:r>
            <w:r w:rsidRPr="00DF2983">
              <w:rPr>
                <w:bCs/>
                <w:sz w:val="24"/>
                <w:szCs w:val="24"/>
              </w:rPr>
              <w:t>пункта 3 статьи 342 проекта</w:t>
            </w:r>
            <w:r w:rsidRPr="00DF2983">
              <w:rPr>
                <w:b/>
                <w:bCs/>
                <w:sz w:val="24"/>
                <w:szCs w:val="24"/>
              </w:rPr>
              <w:t xml:space="preserve"> изложить в следующей редакции:</w:t>
            </w:r>
          </w:p>
          <w:p w:rsidR="00621791" w:rsidRPr="00DF2983" w:rsidRDefault="00621791" w:rsidP="00621791">
            <w:pPr>
              <w:pStyle w:val="TableParagraph"/>
              <w:shd w:val="clear" w:color="auto" w:fill="FFFFFF" w:themeFill="background1"/>
              <w:ind w:right="96" w:firstLine="497"/>
              <w:jc w:val="both"/>
              <w:rPr>
                <w:b/>
                <w:bCs/>
                <w:sz w:val="24"/>
                <w:szCs w:val="24"/>
              </w:rPr>
            </w:pPr>
            <w:r w:rsidRPr="00DF2983">
              <w:rPr>
                <w:b/>
                <w:bCs/>
                <w:sz w:val="24"/>
                <w:szCs w:val="24"/>
              </w:rPr>
              <w:t>«</w:t>
            </w:r>
            <w:r w:rsidRPr="00DF2983">
              <w:rPr>
                <w:sz w:val="24"/>
                <w:szCs w:val="24"/>
              </w:rPr>
              <w:t>5) вознаграждение, выплачиваемое паевым и акционерным инвестиционным фондам,</w:t>
            </w:r>
            <w:r w:rsidRPr="00DF2983">
              <w:rPr>
                <w:b/>
                <w:bCs/>
                <w:sz w:val="24"/>
                <w:szCs w:val="24"/>
              </w:rPr>
              <w:t xml:space="preserve"> и инвестиционным фондам, зарегистрированными в соответствии с действующим правом Международного </w:t>
            </w:r>
            <w:r w:rsidRPr="00DF2983">
              <w:rPr>
                <w:b/>
                <w:bCs/>
                <w:sz w:val="24"/>
                <w:szCs w:val="24"/>
              </w:rPr>
              <w:lastRenderedPageBreak/>
              <w:t>финансового центра "Астана".»;</w:t>
            </w:r>
          </w:p>
        </w:tc>
        <w:tc>
          <w:tcPr>
            <w:tcW w:w="3826" w:type="dxa"/>
          </w:tcPr>
          <w:p w:rsidR="00621791" w:rsidRPr="00DF2983" w:rsidRDefault="00621791" w:rsidP="00621791">
            <w:pPr>
              <w:pStyle w:val="TableParagraph"/>
              <w:shd w:val="clear" w:color="auto" w:fill="FFFFFF" w:themeFill="background1"/>
              <w:ind w:left="0" w:right="97"/>
              <w:jc w:val="center"/>
              <w:rPr>
                <w:b/>
                <w:sz w:val="24"/>
                <w:szCs w:val="24"/>
              </w:rPr>
            </w:pPr>
            <w:r w:rsidRPr="00DF2983">
              <w:rPr>
                <w:b/>
                <w:sz w:val="24"/>
                <w:szCs w:val="24"/>
              </w:rPr>
              <w:lastRenderedPageBreak/>
              <w:t>депутат</w:t>
            </w:r>
          </w:p>
          <w:p w:rsidR="00621791" w:rsidRPr="00DF2983" w:rsidRDefault="00621791" w:rsidP="00621791">
            <w:pPr>
              <w:pStyle w:val="TableParagraph"/>
              <w:shd w:val="clear" w:color="auto" w:fill="FFFFFF" w:themeFill="background1"/>
              <w:ind w:left="0" w:right="97"/>
              <w:jc w:val="center"/>
              <w:rPr>
                <w:b/>
                <w:sz w:val="24"/>
                <w:szCs w:val="24"/>
              </w:rPr>
            </w:pPr>
            <w:r w:rsidRPr="00DF2983">
              <w:rPr>
                <w:b/>
                <w:sz w:val="24"/>
                <w:szCs w:val="24"/>
              </w:rPr>
              <w:t>А. Кошмамбетов</w:t>
            </w:r>
          </w:p>
          <w:p w:rsidR="00621791" w:rsidRPr="00DF2983" w:rsidRDefault="00621791" w:rsidP="00621791">
            <w:pPr>
              <w:pStyle w:val="ad"/>
              <w:shd w:val="clear" w:color="auto" w:fill="FFFFFF" w:themeFill="background1"/>
              <w:ind w:firstLine="142"/>
              <w:jc w:val="center"/>
              <w:rPr>
                <w:rFonts w:ascii="Times New Roman" w:hAnsi="Times New Roman" w:cs="Times New Roman"/>
                <w:b/>
                <w:bCs/>
                <w:sz w:val="24"/>
                <w:szCs w:val="24"/>
              </w:rPr>
            </w:pPr>
          </w:p>
          <w:p w:rsidR="00621791" w:rsidRPr="00DF2983" w:rsidRDefault="00621791" w:rsidP="00621791">
            <w:pPr>
              <w:pStyle w:val="ad"/>
              <w:shd w:val="clear" w:color="auto" w:fill="FFFFFF" w:themeFill="background1"/>
              <w:ind w:firstLine="456"/>
              <w:jc w:val="both"/>
              <w:rPr>
                <w:rFonts w:ascii="Times New Roman" w:hAnsi="Times New Roman" w:cs="Times New Roman"/>
                <w:b/>
                <w:bCs/>
                <w:sz w:val="24"/>
                <w:szCs w:val="24"/>
              </w:rPr>
            </w:pPr>
            <w:r w:rsidRPr="00DF2983">
              <w:rPr>
                <w:rFonts w:ascii="Times New Roman" w:eastAsia="Times New Roman" w:hAnsi="Times New Roman" w:cs="Times New Roman"/>
                <w:sz w:val="24"/>
                <w:szCs w:val="24"/>
              </w:rPr>
              <w:t>Данная поправка позволит исключить арбитраж в регулировании и равноправно использовать льготы для инвестиционных фондов, вне зависимости от места их регистрации.</w:t>
            </w: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Доработать</w:t>
            </w: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p w:rsidR="00621791" w:rsidRPr="00DF2983" w:rsidRDefault="00621791" w:rsidP="00621791">
            <w:pPr>
              <w:widowControl w:val="0"/>
              <w:autoSpaceDE w:val="0"/>
              <w:autoSpaceDN w:val="0"/>
              <w:ind w:right="97"/>
              <w:rPr>
                <w:rFonts w:ascii="Times New Roman" w:eastAsia="Times New Roman" w:hAnsi="Times New Roman" w:cs="Times New Roman"/>
                <w:b/>
                <w:sz w:val="24"/>
                <w:szCs w:val="24"/>
              </w:rPr>
            </w:pPr>
            <w:r w:rsidRPr="00DF2983">
              <w:rPr>
                <w:rFonts w:ascii="Times New Roman" w:eastAsia="Times New Roman" w:hAnsi="Times New Roman" w:cs="Times New Roman"/>
                <w:b/>
                <w:sz w:val="24"/>
                <w:szCs w:val="24"/>
              </w:rPr>
              <w:t xml:space="preserve">Не поддерживается </w:t>
            </w:r>
          </w:p>
          <w:p w:rsidR="00621791" w:rsidRPr="00DF2983" w:rsidRDefault="00621791" w:rsidP="00621791">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b/>
                <w:i/>
                <w:sz w:val="20"/>
                <w:szCs w:val="20"/>
              </w:rPr>
              <w:t>по позиции 69</w:t>
            </w:r>
            <w:r w:rsidRPr="00DF2983">
              <w:rPr>
                <w:rFonts w:ascii="Times New Roman" w:eastAsia="Calibri" w:hAnsi="Times New Roman" w:cs="Times New Roman"/>
                <w:sz w:val="20"/>
                <w:szCs w:val="20"/>
              </w:rPr>
              <w:t xml:space="preserve"> относительно дополнения подпункта 5) пункта 3 статьи </w:t>
            </w:r>
            <w:r w:rsidRPr="00DF2983">
              <w:rPr>
                <w:rFonts w:ascii="Times New Roman" w:eastAsia="Calibri" w:hAnsi="Times New Roman" w:cs="Times New Roman"/>
                <w:sz w:val="20"/>
                <w:szCs w:val="20"/>
              </w:rPr>
              <w:lastRenderedPageBreak/>
              <w:t>342 проекта нормой, что не подлежат обложению у источника выплаты КПН вознаграждения, наряду с выплачиваемыми паевым и акционерным инвестиционным фондам, также и инвестиционным фондам, зарегистрированными в соответствии с действующим правом Международного финансового центра «Астана».</w:t>
            </w:r>
          </w:p>
          <w:p w:rsidR="00621791" w:rsidRPr="00DF2983" w:rsidRDefault="00621791" w:rsidP="00621791">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sz w:val="20"/>
                <w:szCs w:val="20"/>
              </w:rPr>
              <w:t xml:space="preserve">Из обоснования следует, что поправка позволит исключить арбитраж в регулировании и равноправно использовать льготы для инвестиционных фондов вне зависимости от </w:t>
            </w:r>
            <w:r w:rsidRPr="00DF2983">
              <w:rPr>
                <w:rFonts w:ascii="Times New Roman" w:eastAsia="Calibri" w:hAnsi="Times New Roman" w:cs="Times New Roman"/>
                <w:sz w:val="20"/>
                <w:szCs w:val="20"/>
              </w:rPr>
              <w:lastRenderedPageBreak/>
              <w:t>места их регистрации.</w:t>
            </w:r>
          </w:p>
          <w:p w:rsidR="00621791" w:rsidRPr="00DF2983" w:rsidRDefault="00621791" w:rsidP="00621791">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sz w:val="20"/>
                <w:szCs w:val="20"/>
              </w:rPr>
              <w:t>Вместе с тем данная норма не является льготной, поскольку не освобождает налогоплательщика, получившего доход в виде вознаграждения, от уплаты налога.</w:t>
            </w:r>
          </w:p>
          <w:p w:rsidR="00621791" w:rsidRPr="00DF2983" w:rsidRDefault="00621791" w:rsidP="00621791">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sz w:val="20"/>
                <w:szCs w:val="20"/>
              </w:rPr>
              <w:t xml:space="preserve">При этом предоставление возможности </w:t>
            </w:r>
            <w:proofErr w:type="spellStart"/>
            <w:r w:rsidRPr="00DF2983">
              <w:rPr>
                <w:rFonts w:ascii="Times New Roman" w:eastAsia="Calibri" w:hAnsi="Times New Roman" w:cs="Times New Roman"/>
                <w:sz w:val="20"/>
                <w:szCs w:val="20"/>
              </w:rPr>
              <w:t>неудержания</w:t>
            </w:r>
            <w:proofErr w:type="spellEnd"/>
            <w:r w:rsidRPr="00DF2983">
              <w:rPr>
                <w:rFonts w:ascii="Times New Roman" w:eastAsia="Calibri" w:hAnsi="Times New Roman" w:cs="Times New Roman"/>
                <w:sz w:val="20"/>
                <w:szCs w:val="20"/>
              </w:rPr>
              <w:t xml:space="preserve"> у источника выплаты налога налоговым агентом объясняется тем, что деятельность паевых и акционерных инвестиционных фондов является регулируемой в соответствии с Законом Республики Казахстан «Об инвестиционных и венчурных фондах» в отличие от </w:t>
            </w:r>
            <w:r w:rsidRPr="00DF2983">
              <w:rPr>
                <w:rFonts w:ascii="Times New Roman" w:eastAsia="Calibri" w:hAnsi="Times New Roman" w:cs="Times New Roman"/>
                <w:sz w:val="20"/>
                <w:szCs w:val="20"/>
              </w:rPr>
              <w:lastRenderedPageBreak/>
              <w:t>инвестиционных фондов Международного финансового центра «Астана».</w:t>
            </w:r>
          </w:p>
          <w:p w:rsidR="00621791" w:rsidRPr="00DF2983" w:rsidRDefault="00621791" w:rsidP="00621791">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sz w:val="20"/>
                <w:szCs w:val="20"/>
              </w:rPr>
              <w:t xml:space="preserve">Так, согласно подпунктам 1) и 4) Закона Республики Казахстан </w:t>
            </w:r>
            <w:r w:rsidRPr="00DF2983">
              <w:rPr>
                <w:rFonts w:ascii="Times New Roman" w:eastAsia="Calibri" w:hAnsi="Times New Roman" w:cs="Times New Roman"/>
                <w:sz w:val="20"/>
                <w:szCs w:val="20"/>
              </w:rPr>
              <w:br/>
              <w:t xml:space="preserve">«О международном финансовом центре «Астана» (далее – Конституционный закон об МФЦА) международный финансовый центр «Астана»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 акт Центра – письменный </w:t>
            </w:r>
            <w:r w:rsidRPr="00DF2983">
              <w:rPr>
                <w:rFonts w:ascii="Times New Roman" w:eastAsia="Calibri" w:hAnsi="Times New Roman" w:cs="Times New Roman"/>
                <w:sz w:val="20"/>
                <w:szCs w:val="20"/>
              </w:rPr>
              <w:lastRenderedPageBreak/>
              <w:t>официальный документ, принятый органом Центра, регулирующий отношения, возникающие между участниками Центра и (или) органами Центра, и (или) их работниками.</w:t>
            </w:r>
          </w:p>
          <w:p w:rsidR="00621791" w:rsidRPr="00DF2983" w:rsidRDefault="00621791" w:rsidP="00621791">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sz w:val="20"/>
                <w:szCs w:val="20"/>
              </w:rPr>
              <w:t xml:space="preserve">Пунктом 1 статьи 3 Конституционного закона установлено, что требования к юридическим лицам и порядок их аккредитации в качестве участников Центра, виды их деятельности, осуществление которых допускается на территории Центра, порядок лицензирования и предъявляемые требования к участникам Центра, а также </w:t>
            </w:r>
            <w:r w:rsidRPr="00DF2983">
              <w:rPr>
                <w:rFonts w:ascii="Times New Roman" w:eastAsia="Calibri" w:hAnsi="Times New Roman" w:cs="Times New Roman"/>
                <w:sz w:val="20"/>
                <w:szCs w:val="20"/>
              </w:rPr>
              <w:lastRenderedPageBreak/>
              <w:t>порядок создания и регистрации юридических лиц на территории Центра, их организационно-правовые формы определяются актами Центра.</w:t>
            </w:r>
          </w:p>
          <w:p w:rsidR="00621791" w:rsidRPr="00DF2983" w:rsidRDefault="00621791" w:rsidP="00621791">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sz w:val="20"/>
                <w:szCs w:val="20"/>
              </w:rPr>
              <w:t>Таким образом, требования к инвестиционным фондам Международного финансового центра «Астана» устанавливаются актами Центра и не регулируются государственными органами Республики Казахстан, соответственно, распространение порядка неуплаты у источника выплаты на таких лиц в настоящее время преждевременно.</w:t>
            </w:r>
          </w:p>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21791" w:rsidRPr="00DF2983" w:rsidTr="00D65D5A">
        <w:tc>
          <w:tcPr>
            <w:tcW w:w="568" w:type="dxa"/>
          </w:tcPr>
          <w:p w:rsidR="00621791" w:rsidRPr="00DF2983"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21791" w:rsidRPr="00DF2983" w:rsidRDefault="00621791" w:rsidP="00621791">
            <w:pPr>
              <w:jc w:val="both"/>
              <w:rPr>
                <w:rFonts w:ascii="Times New Roman" w:hAnsi="Times New Roman" w:cs="Times New Roman"/>
                <w:sz w:val="24"/>
                <w:szCs w:val="24"/>
                <w:lang w:val="kk-KZ"/>
              </w:rPr>
            </w:pPr>
            <w:r w:rsidRPr="00DF2983">
              <w:rPr>
                <w:rFonts w:ascii="Times New Roman" w:hAnsi="Times New Roman" w:cs="Times New Roman"/>
                <w:sz w:val="24"/>
                <w:szCs w:val="24"/>
              </w:rPr>
              <w:t>Подпункт 3) статьи 348</w:t>
            </w:r>
          </w:p>
        </w:tc>
        <w:tc>
          <w:tcPr>
            <w:tcW w:w="3828" w:type="dxa"/>
          </w:tcPr>
          <w:p w:rsidR="00621791" w:rsidRPr="00DF2983" w:rsidRDefault="00621791" w:rsidP="00621791">
            <w:pPr>
              <w:ind w:firstLine="284"/>
              <w:jc w:val="both"/>
              <w:rPr>
                <w:rFonts w:ascii="Times New Roman" w:hAnsi="Times New Roman" w:cs="Times New Roman"/>
                <w:b/>
                <w:sz w:val="24"/>
                <w:szCs w:val="24"/>
              </w:rPr>
            </w:pPr>
            <w:r w:rsidRPr="00DF2983">
              <w:rPr>
                <w:rFonts w:ascii="Times New Roman" w:hAnsi="Times New Roman" w:cs="Times New Roman"/>
                <w:b/>
                <w:sz w:val="24"/>
                <w:szCs w:val="24"/>
              </w:rPr>
              <w:t>Статья 348. Ставки налога</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3) от следующих видов деятельности – 10 процентов:</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деятельности организаций, осуществляющих деятельность в социальной сфере, кроме применяющих статью 321 настоящего Кодекса;</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деятельности по производству и реализации товаров собственного производства, относящейся к обрабатывающей промышленности.</w:t>
            </w:r>
          </w:p>
          <w:p w:rsidR="00621791" w:rsidRPr="00DF2983" w:rsidRDefault="00621791" w:rsidP="00621791">
            <w:pPr>
              <w:ind w:firstLine="284"/>
              <w:jc w:val="both"/>
              <w:rPr>
                <w:rFonts w:ascii="Times New Roman" w:hAnsi="Times New Roman" w:cs="Times New Roman"/>
                <w:sz w:val="24"/>
                <w:szCs w:val="24"/>
              </w:rPr>
            </w:pPr>
          </w:p>
          <w:p w:rsidR="00621791" w:rsidRPr="00DF2983" w:rsidRDefault="00621791" w:rsidP="00621791">
            <w:pPr>
              <w:ind w:firstLine="284"/>
              <w:jc w:val="both"/>
              <w:rPr>
                <w:rFonts w:ascii="Times New Roman" w:hAnsi="Times New Roman" w:cs="Times New Roman"/>
                <w:sz w:val="24"/>
                <w:szCs w:val="24"/>
              </w:rPr>
            </w:pPr>
          </w:p>
          <w:p w:rsidR="00621791" w:rsidRPr="00DF2983" w:rsidRDefault="00621791" w:rsidP="00621791">
            <w:pPr>
              <w:ind w:firstLine="284"/>
              <w:jc w:val="both"/>
              <w:rPr>
                <w:rFonts w:ascii="Times New Roman" w:hAnsi="Times New Roman" w:cs="Times New Roman"/>
                <w:sz w:val="24"/>
                <w:szCs w:val="24"/>
              </w:rPr>
            </w:pPr>
          </w:p>
          <w:p w:rsidR="00621791" w:rsidRPr="00DF2983" w:rsidRDefault="00621791" w:rsidP="00621791">
            <w:pPr>
              <w:ind w:firstLine="284"/>
              <w:jc w:val="both"/>
              <w:rPr>
                <w:rFonts w:ascii="Times New Roman" w:hAnsi="Times New Roman" w:cs="Times New Roman"/>
                <w:sz w:val="24"/>
                <w:szCs w:val="24"/>
              </w:rPr>
            </w:pPr>
          </w:p>
          <w:p w:rsidR="00621791" w:rsidRPr="00DF2983" w:rsidRDefault="00621791" w:rsidP="00621791">
            <w:pPr>
              <w:ind w:firstLine="284"/>
              <w:jc w:val="both"/>
              <w:rPr>
                <w:rFonts w:ascii="Times New Roman" w:hAnsi="Times New Roman" w:cs="Times New Roman"/>
                <w:sz w:val="24"/>
                <w:szCs w:val="24"/>
              </w:rPr>
            </w:pPr>
          </w:p>
          <w:p w:rsidR="00621791" w:rsidRPr="00DF2983" w:rsidRDefault="00621791" w:rsidP="00621791">
            <w:pPr>
              <w:ind w:firstLine="284"/>
              <w:jc w:val="both"/>
              <w:rPr>
                <w:rFonts w:ascii="Times New Roman" w:hAnsi="Times New Roman" w:cs="Times New Roman"/>
                <w:sz w:val="24"/>
                <w:szCs w:val="24"/>
              </w:rPr>
            </w:pPr>
          </w:p>
          <w:p w:rsidR="00621791" w:rsidRPr="00DF2983" w:rsidRDefault="00621791" w:rsidP="00621791">
            <w:pPr>
              <w:ind w:firstLine="284"/>
              <w:jc w:val="both"/>
              <w:rPr>
                <w:rFonts w:ascii="Times New Roman" w:hAnsi="Times New Roman" w:cs="Times New Roman"/>
                <w:sz w:val="24"/>
                <w:szCs w:val="24"/>
              </w:rPr>
            </w:pP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Перечень видов деятельности, </w:t>
            </w:r>
            <w:r w:rsidRPr="00DF2983">
              <w:rPr>
                <w:rFonts w:ascii="Times New Roman" w:hAnsi="Times New Roman" w:cs="Times New Roman"/>
                <w:b/>
                <w:sz w:val="24"/>
                <w:szCs w:val="24"/>
              </w:rPr>
              <w:t>относящихся к обрабатывающей промышленности,</w:t>
            </w:r>
            <w:r w:rsidRPr="00DF2983">
              <w:rPr>
                <w:rFonts w:ascii="Times New Roman" w:hAnsi="Times New Roman" w:cs="Times New Roman"/>
                <w:sz w:val="24"/>
                <w:szCs w:val="24"/>
              </w:rPr>
              <w:t xml:space="preserve"> к которым применяется ставка налога, установленная настоящим подпунктом, утверждается </w:t>
            </w:r>
            <w:r w:rsidRPr="00DF2983">
              <w:rPr>
                <w:rFonts w:ascii="Times New Roman" w:hAnsi="Times New Roman" w:cs="Times New Roman"/>
                <w:sz w:val="24"/>
                <w:szCs w:val="24"/>
              </w:rPr>
              <w:lastRenderedPageBreak/>
              <w:t>Правительством Республики Казахстан.</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621791" w:rsidRPr="00DF2983" w:rsidRDefault="00621791" w:rsidP="00621791">
            <w:pPr>
              <w:ind w:firstLine="284"/>
              <w:jc w:val="both"/>
              <w:rPr>
                <w:rFonts w:ascii="Times New Roman" w:hAnsi="Times New Roman" w:cs="Times New Roman"/>
                <w:b/>
                <w:sz w:val="24"/>
                <w:szCs w:val="24"/>
              </w:rPr>
            </w:pPr>
            <w:r w:rsidRPr="00DF2983">
              <w:rPr>
                <w:rFonts w:ascii="Times New Roman" w:hAnsi="Times New Roman" w:cs="Times New Roman"/>
                <w:sz w:val="24"/>
                <w:szCs w:val="24"/>
              </w:rPr>
              <w:t>…</w:t>
            </w:r>
          </w:p>
        </w:tc>
        <w:tc>
          <w:tcPr>
            <w:tcW w:w="3967" w:type="dxa"/>
          </w:tcPr>
          <w:p w:rsidR="00621791" w:rsidRPr="00DF2983" w:rsidRDefault="00621791" w:rsidP="00621791">
            <w:pPr>
              <w:ind w:firstLine="284"/>
              <w:jc w:val="both"/>
              <w:rPr>
                <w:rFonts w:ascii="Times New Roman" w:hAnsi="Times New Roman" w:cs="Times New Roman"/>
                <w:b/>
                <w:sz w:val="24"/>
                <w:szCs w:val="24"/>
              </w:rPr>
            </w:pPr>
            <w:r w:rsidRPr="00DF2983">
              <w:rPr>
                <w:rFonts w:ascii="Times New Roman" w:hAnsi="Times New Roman" w:cs="Times New Roman"/>
                <w:b/>
                <w:sz w:val="24"/>
                <w:szCs w:val="24"/>
              </w:rPr>
              <w:lastRenderedPageBreak/>
              <w:t>Статья 348. Ставки налога</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3) от следующих видов деятельности – 10 процентов:</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деятельности организаций, осуществляющих деятельность в социальной сфере, кроме применяющих статью 321 настоящего Кодекса;</w:t>
            </w:r>
          </w:p>
          <w:p w:rsidR="00621791" w:rsidRPr="00DF2983" w:rsidRDefault="00621791" w:rsidP="00621791">
            <w:pPr>
              <w:ind w:firstLine="284"/>
              <w:jc w:val="both"/>
              <w:rPr>
                <w:rFonts w:ascii="Times New Roman" w:hAnsi="Times New Roman" w:cs="Times New Roman"/>
                <w:b/>
                <w:sz w:val="24"/>
                <w:szCs w:val="24"/>
              </w:rPr>
            </w:pPr>
            <w:r w:rsidRPr="00DF2983">
              <w:rPr>
                <w:rFonts w:ascii="Times New Roman" w:hAnsi="Times New Roman" w:cs="Times New Roman"/>
                <w:sz w:val="24"/>
                <w:szCs w:val="24"/>
              </w:rPr>
              <w:t>деятельности по производству и реализации товаров собственного производства, относящейся к обрабатывающей промышленности,</w:t>
            </w:r>
            <w:r w:rsidRPr="00DF2983">
              <w:rPr>
                <w:rFonts w:ascii="Times New Roman" w:hAnsi="Times New Roman" w:cs="Times New Roman"/>
                <w:b/>
                <w:sz w:val="24"/>
                <w:szCs w:val="24"/>
              </w:rPr>
              <w:t xml:space="preserve"> машиностроения, приборостроения, IT-технологий, финансовых технологи</w:t>
            </w:r>
            <w:r w:rsidRPr="00DF2983">
              <w:rPr>
                <w:rFonts w:ascii="Times New Roman" w:hAnsi="Times New Roman" w:cs="Times New Roman"/>
                <w:b/>
                <w:sz w:val="24"/>
                <w:szCs w:val="24"/>
                <w:lang w:val="kk-KZ"/>
              </w:rPr>
              <w:t>й</w:t>
            </w:r>
            <w:r w:rsidRPr="00DF2983">
              <w:rPr>
                <w:rFonts w:ascii="Times New Roman" w:hAnsi="Times New Roman" w:cs="Times New Roman"/>
                <w:b/>
                <w:sz w:val="24"/>
                <w:szCs w:val="24"/>
              </w:rPr>
              <w:t>, промышленного строительства (</w:t>
            </w:r>
            <w:r w:rsidRPr="00DF2983">
              <w:rPr>
                <w:rFonts w:ascii="Times New Roman" w:hAnsi="Times New Roman" w:cs="Times New Roman"/>
                <w:b/>
                <w:i/>
                <w:sz w:val="24"/>
                <w:szCs w:val="24"/>
              </w:rPr>
              <w:t>за исключением производства продуктов нефтепереработки и твердых полезных ископаемых</w:t>
            </w:r>
            <w:r w:rsidRPr="00DF2983">
              <w:rPr>
                <w:rFonts w:ascii="Times New Roman" w:hAnsi="Times New Roman" w:cs="Times New Roman"/>
                <w:b/>
                <w:sz w:val="24"/>
                <w:szCs w:val="24"/>
              </w:rPr>
              <w:t>).</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Перечень видов деятельности, к которым применяется ставка налога, установленная настоящим подпунктом, утверждается Правительством Республики Казахстан.</w:t>
            </w:r>
          </w:p>
          <w:p w:rsidR="00621791" w:rsidRPr="00DF2983" w:rsidRDefault="00621791" w:rsidP="00621791">
            <w:pPr>
              <w:ind w:firstLine="284"/>
              <w:jc w:val="both"/>
              <w:rPr>
                <w:rFonts w:ascii="Times New Roman" w:hAnsi="Times New Roman" w:cs="Times New Roman"/>
                <w:sz w:val="24"/>
                <w:szCs w:val="24"/>
              </w:rPr>
            </w:pPr>
          </w:p>
          <w:p w:rsidR="00621791" w:rsidRPr="00DF2983" w:rsidRDefault="00621791" w:rsidP="00621791">
            <w:pPr>
              <w:ind w:firstLine="284"/>
              <w:jc w:val="both"/>
              <w:rPr>
                <w:rFonts w:ascii="Times New Roman" w:hAnsi="Times New Roman" w:cs="Times New Roman"/>
                <w:sz w:val="24"/>
                <w:szCs w:val="24"/>
              </w:rPr>
            </w:pPr>
          </w:p>
          <w:p w:rsidR="00621791" w:rsidRPr="00DF2983" w:rsidRDefault="00621791" w:rsidP="00621791">
            <w:pPr>
              <w:ind w:firstLine="284"/>
              <w:jc w:val="both"/>
              <w:rPr>
                <w:rFonts w:ascii="Times New Roman" w:hAnsi="Times New Roman" w:cs="Times New Roman"/>
                <w:sz w:val="24"/>
                <w:szCs w:val="24"/>
              </w:rPr>
            </w:pP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621791" w:rsidRPr="00DF2983" w:rsidRDefault="00621791" w:rsidP="00621791">
            <w:pPr>
              <w:ind w:firstLine="284"/>
              <w:jc w:val="both"/>
              <w:rPr>
                <w:rFonts w:ascii="Times New Roman" w:hAnsi="Times New Roman" w:cs="Times New Roman"/>
                <w:b/>
                <w:sz w:val="24"/>
                <w:szCs w:val="24"/>
              </w:rPr>
            </w:pPr>
            <w:r w:rsidRPr="00DF2983">
              <w:rPr>
                <w:rFonts w:ascii="Times New Roman" w:hAnsi="Times New Roman" w:cs="Times New Roman"/>
                <w:b/>
                <w:sz w:val="24"/>
                <w:szCs w:val="24"/>
              </w:rPr>
              <w:t>Положения настоящего подпункта не применяются налогоплательщиками применявшими (применяющими) налоговые преференции в соответствии с разделом 17 настоящего Кодекса либо аналогичные нормы налогового законодательства, предусматривающие уменьшение исчисленного корпоративного подоходного налога.</w:t>
            </w:r>
          </w:p>
          <w:p w:rsidR="00621791" w:rsidRPr="00DF2983" w:rsidRDefault="00621791" w:rsidP="00621791">
            <w:pPr>
              <w:ind w:firstLine="284"/>
              <w:jc w:val="both"/>
              <w:rPr>
                <w:rFonts w:ascii="Times New Roman" w:hAnsi="Times New Roman" w:cs="Times New Roman"/>
                <w:b/>
                <w:sz w:val="24"/>
                <w:szCs w:val="24"/>
              </w:rPr>
            </w:pPr>
            <w:r w:rsidRPr="00DF2983">
              <w:rPr>
                <w:rFonts w:ascii="Times New Roman" w:hAnsi="Times New Roman" w:cs="Times New Roman"/>
                <w:sz w:val="24"/>
                <w:szCs w:val="24"/>
              </w:rPr>
              <w:t>…</w:t>
            </w:r>
          </w:p>
        </w:tc>
        <w:tc>
          <w:tcPr>
            <w:tcW w:w="3826" w:type="dxa"/>
            <w:shd w:val="clear" w:color="auto" w:fill="auto"/>
          </w:tcPr>
          <w:p w:rsidR="00621791" w:rsidRPr="00DF2983" w:rsidRDefault="00621791" w:rsidP="00621791">
            <w:pPr>
              <w:ind w:firstLine="284"/>
              <w:jc w:val="center"/>
              <w:rPr>
                <w:rFonts w:ascii="Times New Roman" w:hAnsi="Times New Roman" w:cs="Times New Roman"/>
                <w:b/>
                <w:sz w:val="24"/>
                <w:szCs w:val="24"/>
              </w:rPr>
            </w:pPr>
            <w:r w:rsidRPr="00DF2983">
              <w:rPr>
                <w:rFonts w:ascii="Times New Roman" w:hAnsi="Times New Roman" w:cs="Times New Roman"/>
                <w:b/>
                <w:sz w:val="24"/>
                <w:szCs w:val="24"/>
              </w:rPr>
              <w:lastRenderedPageBreak/>
              <w:t>депутат</w:t>
            </w:r>
          </w:p>
          <w:p w:rsidR="00621791" w:rsidRPr="00DF2983" w:rsidRDefault="00621791" w:rsidP="00621791">
            <w:pPr>
              <w:ind w:firstLine="284"/>
              <w:jc w:val="center"/>
              <w:rPr>
                <w:rFonts w:ascii="Times New Roman" w:hAnsi="Times New Roman" w:cs="Times New Roman"/>
                <w:b/>
                <w:sz w:val="24"/>
                <w:szCs w:val="24"/>
              </w:rPr>
            </w:pPr>
            <w:r w:rsidRPr="00DF2983">
              <w:rPr>
                <w:rFonts w:ascii="Times New Roman" w:hAnsi="Times New Roman" w:cs="Times New Roman"/>
                <w:b/>
                <w:sz w:val="24"/>
                <w:szCs w:val="24"/>
              </w:rPr>
              <w:t>А. Перуашев</w:t>
            </w:r>
          </w:p>
          <w:p w:rsidR="00621791" w:rsidRPr="00DF2983" w:rsidRDefault="00621791" w:rsidP="00621791">
            <w:pPr>
              <w:ind w:firstLine="284"/>
              <w:jc w:val="both"/>
              <w:rPr>
                <w:rFonts w:ascii="Times New Roman" w:hAnsi="Times New Roman" w:cs="Times New Roman"/>
                <w:sz w:val="24"/>
                <w:szCs w:val="24"/>
              </w:rPr>
            </w:pP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Считаем, что пониженные ставки КПН необходимо применять именно относящимся к приоритетным отраслям обрабатывающей промышленности, машиностроения, приборостроения, IT-технологий, финансовых технологии, промышленного строительства.</w:t>
            </w:r>
          </w:p>
          <w:p w:rsidR="00621791" w:rsidRPr="00DF2983" w:rsidRDefault="00621791" w:rsidP="00621791">
            <w:pPr>
              <w:ind w:firstLine="284"/>
              <w:jc w:val="both"/>
              <w:rPr>
                <w:rFonts w:ascii="Times New Roman" w:hAnsi="Times New Roman" w:cs="Times New Roman"/>
                <w:sz w:val="24"/>
                <w:szCs w:val="24"/>
              </w:rPr>
            </w:pPr>
            <w:r w:rsidRPr="00DF2983">
              <w:rPr>
                <w:rFonts w:ascii="Times New Roman" w:hAnsi="Times New Roman" w:cs="Times New Roman"/>
                <w:sz w:val="24"/>
                <w:szCs w:val="24"/>
              </w:rPr>
              <w:t xml:space="preserve">Без этого невозможно привлечь достаточные инвестиции в нефтегазовое, </w:t>
            </w:r>
            <w:proofErr w:type="spellStart"/>
            <w:r w:rsidRPr="00DF2983">
              <w:rPr>
                <w:rFonts w:ascii="Times New Roman" w:hAnsi="Times New Roman" w:cs="Times New Roman"/>
                <w:sz w:val="24"/>
                <w:szCs w:val="24"/>
              </w:rPr>
              <w:t>горнометаллургическое</w:t>
            </w:r>
            <w:proofErr w:type="spellEnd"/>
            <w:r w:rsidRPr="00DF2983">
              <w:rPr>
                <w:rFonts w:ascii="Times New Roman" w:hAnsi="Times New Roman" w:cs="Times New Roman"/>
                <w:sz w:val="24"/>
                <w:szCs w:val="24"/>
              </w:rPr>
              <w:t>, энергетическое машиностроение, легкую и пищевую промышленность, производство строительной и дорожной техники, ирригационных систем и т.д.</w:t>
            </w:r>
          </w:p>
          <w:p w:rsidR="00621791" w:rsidRPr="00DF2983" w:rsidRDefault="00621791" w:rsidP="00621791">
            <w:pPr>
              <w:spacing w:after="160" w:line="259" w:lineRule="auto"/>
              <w:ind w:firstLine="453"/>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Согласно подпункту 22) статьи 1 Закона Республики Казахстан «О промышленной политике» </w:t>
            </w:r>
            <w:r w:rsidRPr="00DF2983">
              <w:rPr>
                <w:rFonts w:ascii="Times New Roman" w:eastAsia="Calibri" w:hAnsi="Times New Roman" w:cs="Times New Roman"/>
                <w:b/>
                <w:sz w:val="24"/>
                <w:szCs w:val="24"/>
              </w:rPr>
              <w:t>«обрабатывающая промышленность</w:t>
            </w:r>
            <w:proofErr w:type="gramStart"/>
            <w:r w:rsidRPr="00DF2983">
              <w:rPr>
                <w:rFonts w:ascii="Times New Roman" w:eastAsia="Calibri" w:hAnsi="Times New Roman" w:cs="Times New Roman"/>
                <w:b/>
                <w:sz w:val="24"/>
                <w:szCs w:val="24"/>
              </w:rPr>
              <w:t>»</w:t>
            </w:r>
            <w:proofErr w:type="gramEnd"/>
            <w:r w:rsidRPr="00DF2983">
              <w:rPr>
                <w:rFonts w:ascii="Times New Roman" w:eastAsia="Calibri" w:hAnsi="Times New Roman" w:cs="Times New Roman"/>
                <w:b/>
                <w:sz w:val="24"/>
                <w:szCs w:val="24"/>
              </w:rPr>
              <w:t xml:space="preserve"> – совокупность отраслей промышленности, которые связаны с обработкой сырья, материалов, веществ, компонентов</w:t>
            </w:r>
            <w:r w:rsidRPr="00DF2983">
              <w:rPr>
                <w:rFonts w:ascii="Times New Roman" w:eastAsia="Calibri" w:hAnsi="Times New Roman" w:cs="Times New Roman"/>
                <w:sz w:val="24"/>
                <w:szCs w:val="24"/>
              </w:rPr>
              <w:t xml:space="preserve"> для нового продукта </w:t>
            </w:r>
            <w:r w:rsidRPr="00DF2983">
              <w:rPr>
                <w:rFonts w:ascii="Times New Roman" w:eastAsia="Calibri" w:hAnsi="Times New Roman" w:cs="Times New Roman"/>
                <w:sz w:val="24"/>
                <w:szCs w:val="24"/>
              </w:rPr>
              <w:lastRenderedPageBreak/>
              <w:t>(товара, в том числе продовольственных товаров).</w:t>
            </w:r>
          </w:p>
          <w:p w:rsidR="00621791" w:rsidRPr="00DF2983" w:rsidRDefault="00621791" w:rsidP="00621791">
            <w:pPr>
              <w:spacing w:after="160" w:line="259" w:lineRule="auto"/>
              <w:ind w:firstLine="453"/>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При этом подпунктом 9) данного закона установлено, что «промышленность» – отрасль экономики, представляющая собой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621791" w:rsidRPr="00DF2983" w:rsidRDefault="00621791" w:rsidP="00621791">
            <w:pPr>
              <w:spacing w:after="160" w:line="259" w:lineRule="auto"/>
              <w:ind w:firstLine="453"/>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То есть из данных понятий следует, что лица, осуществляющие добычу полезных ископаемых, осуществляющие переработку в любом объеме (даже незначительном) смогут вдвое снижать КПН.</w:t>
            </w:r>
          </w:p>
          <w:p w:rsidR="00621791" w:rsidRPr="00DF2983" w:rsidRDefault="00621791" w:rsidP="00621791">
            <w:pPr>
              <w:spacing w:after="160" w:line="259" w:lineRule="auto"/>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Предлагается установить ограничительные меры для применения пониженной ставки по вводимой новой деятельности в обрабатывающей промышленности:</w:t>
            </w:r>
          </w:p>
          <w:p w:rsidR="00621791" w:rsidRPr="00DF2983" w:rsidRDefault="00621791" w:rsidP="00621791">
            <w:pPr>
              <w:ind w:firstLine="284"/>
              <w:jc w:val="both"/>
              <w:rPr>
                <w:rFonts w:ascii="Times New Roman" w:hAnsi="Times New Roman" w:cs="Times New Roman"/>
                <w:b/>
                <w:sz w:val="24"/>
                <w:szCs w:val="24"/>
                <w:u w:val="single"/>
              </w:rPr>
            </w:pPr>
            <w:r w:rsidRPr="00DF2983">
              <w:rPr>
                <w:rFonts w:ascii="Times New Roman" w:eastAsia="Calibri" w:hAnsi="Times New Roman" w:cs="Times New Roman"/>
                <w:sz w:val="24"/>
                <w:szCs w:val="24"/>
              </w:rPr>
              <w:lastRenderedPageBreak/>
              <w:t xml:space="preserve">установить запрет на применение такой ставки </w:t>
            </w:r>
            <w:r w:rsidRPr="00DF2983">
              <w:rPr>
                <w:rFonts w:ascii="Times New Roman" w:eastAsia="Calibri" w:hAnsi="Times New Roman" w:cs="Times New Roman"/>
                <w:bCs/>
                <w:sz w:val="24"/>
                <w:szCs w:val="24"/>
              </w:rPr>
              <w:t>для первичной переработки нефти, газа и твердых полезных ископаемых</w:t>
            </w:r>
            <w:r w:rsidRPr="00DF2983">
              <w:rPr>
                <w:rFonts w:ascii="Times New Roman" w:eastAsia="Calibri" w:hAnsi="Times New Roman" w:cs="Times New Roman"/>
                <w:sz w:val="24"/>
                <w:szCs w:val="24"/>
              </w:rPr>
              <w:t>.</w:t>
            </w:r>
          </w:p>
        </w:tc>
        <w:tc>
          <w:tcPr>
            <w:tcW w:w="1844" w:type="dxa"/>
          </w:tcPr>
          <w:p w:rsidR="00621791" w:rsidRPr="00DF2983" w:rsidRDefault="00621791" w:rsidP="0062179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DC3653" w:rsidRPr="00DF2983" w:rsidTr="00D65D5A">
        <w:tc>
          <w:tcPr>
            <w:tcW w:w="568" w:type="dxa"/>
          </w:tcPr>
          <w:p w:rsidR="00DC3653" w:rsidRPr="00DF2983" w:rsidRDefault="00DC3653" w:rsidP="00DC365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DC3653" w:rsidRPr="00DF2983" w:rsidRDefault="00DC3653" w:rsidP="00DC3653">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DF2983">
              <w:rPr>
                <w:rFonts w:ascii="Times New Roman" w:hAnsi="Times New Roman" w:cs="Times New Roman"/>
                <w:bCs/>
                <w:color w:val="000000"/>
                <w:sz w:val="24"/>
                <w:szCs w:val="24"/>
              </w:rPr>
              <w:t>статья 494 проекта</w:t>
            </w:r>
          </w:p>
        </w:tc>
        <w:tc>
          <w:tcPr>
            <w:tcW w:w="3828" w:type="dxa"/>
          </w:tcPr>
          <w:p w:rsidR="00DC3653" w:rsidRPr="00DF2983" w:rsidRDefault="00DC3653" w:rsidP="00DC3653">
            <w:pPr>
              <w:shd w:val="clear" w:color="auto" w:fill="FFFFFF" w:themeFill="background1"/>
              <w:ind w:firstLine="70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Статья 494. Ставки налога на добавленную стоимость</w:t>
            </w:r>
          </w:p>
          <w:p w:rsidR="00DC3653" w:rsidRPr="00DF2983" w:rsidRDefault="00DC3653" w:rsidP="00DC3653">
            <w:pPr>
              <w:shd w:val="clear" w:color="auto" w:fill="FFFFFF" w:themeFill="background1"/>
              <w:ind w:firstLine="709"/>
              <w:contextualSpacing/>
              <w:jc w:val="both"/>
              <w:rPr>
                <w:rFonts w:ascii="Times New Roman" w:eastAsia="Calibri" w:hAnsi="Times New Roman" w:cs="Times New Roman"/>
                <w:sz w:val="24"/>
                <w:szCs w:val="24"/>
              </w:rPr>
            </w:pPr>
          </w:p>
          <w:p w:rsidR="00DC3653" w:rsidRPr="00DF2983" w:rsidRDefault="00DC3653" w:rsidP="00DC3653">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Ставка налога на добавленную стоимость составляет 12 процентов и применяется к размеру облагаемого оборота и облагаемого импорта.</w:t>
            </w:r>
          </w:p>
          <w:p w:rsidR="00DC3653" w:rsidRPr="00DF2983" w:rsidRDefault="00DC3653" w:rsidP="00DC3653">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Обороты по реализации товаров, работ, услуг, указанные в главе 46 настоящего Кодекса, облагаются налогом на добавленную стоимость по нулевой ставке.</w:t>
            </w:r>
          </w:p>
          <w:p w:rsidR="00DC3653" w:rsidRPr="00DF2983" w:rsidRDefault="00DC3653" w:rsidP="00DC3653">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DC3653" w:rsidRPr="00DF2983" w:rsidRDefault="00DC3653" w:rsidP="00DC3653">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Размеры и порядок уплаты единых ставок таможенных пошлин, налогов, а также совокупного таможенного платежа </w:t>
            </w:r>
            <w:r w:rsidRPr="00DF2983">
              <w:rPr>
                <w:rFonts w:ascii="Times New Roman" w:eastAsia="Calibri" w:hAnsi="Times New Roman" w:cs="Times New Roman"/>
                <w:sz w:val="24"/>
                <w:szCs w:val="24"/>
              </w:rPr>
              <w:lastRenderedPageBreak/>
              <w:t>устанавливаются таможенным законодательством ЕАЭС и (или) таможенным законодательством Республики Казахстан.</w:t>
            </w:r>
          </w:p>
          <w:p w:rsidR="00DC3653" w:rsidRPr="00DF2983" w:rsidRDefault="00DC3653" w:rsidP="00DC3653">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3.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452 настоящего Кодекса, применяется ставка налога на добавленную стоимость:</w:t>
            </w:r>
          </w:p>
          <w:p w:rsidR="00DC3653" w:rsidRPr="00DF2983" w:rsidRDefault="00DC3653" w:rsidP="00DC3653">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по товарно-материальным запасам – действующая на дату снятия лица с регистрационного учета по налогу на добавленную стоимость;</w:t>
            </w:r>
          </w:p>
          <w:p w:rsidR="00DC3653" w:rsidRPr="00DF2983" w:rsidRDefault="00DC3653" w:rsidP="00DC3653">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по основным средствам, нематериальным и биологическим активам, инвестициям в недвижимость – действовавшая на дату их приобретения.</w:t>
            </w:r>
          </w:p>
          <w:p w:rsidR="00DC3653" w:rsidRPr="00DF2983" w:rsidRDefault="00DC3653" w:rsidP="00DC3653">
            <w:pPr>
              <w:shd w:val="clear" w:color="auto" w:fill="FFFFFF" w:themeFill="background1"/>
              <w:ind w:firstLine="284"/>
              <w:jc w:val="both"/>
              <w:rPr>
                <w:rFonts w:ascii="Times New Roman" w:hAnsi="Times New Roman" w:cs="Times New Roman"/>
                <w:sz w:val="24"/>
                <w:szCs w:val="24"/>
              </w:rPr>
            </w:pPr>
          </w:p>
        </w:tc>
        <w:tc>
          <w:tcPr>
            <w:tcW w:w="3967" w:type="dxa"/>
          </w:tcPr>
          <w:p w:rsidR="00DC3653" w:rsidRPr="00DF2983" w:rsidRDefault="00DC3653" w:rsidP="00DC3653">
            <w:pPr>
              <w:shd w:val="clear" w:color="auto" w:fill="FFFFFF" w:themeFill="background1"/>
              <w:ind w:firstLine="284"/>
              <w:jc w:val="both"/>
              <w:rPr>
                <w:rFonts w:ascii="Times New Roman" w:hAnsi="Times New Roman" w:cs="Times New Roman"/>
                <w:b/>
                <w:sz w:val="24"/>
                <w:szCs w:val="24"/>
              </w:rPr>
            </w:pPr>
            <w:r w:rsidRPr="00DF2983">
              <w:rPr>
                <w:rFonts w:ascii="Times New Roman" w:hAnsi="Times New Roman" w:cs="Times New Roman"/>
                <w:b/>
                <w:sz w:val="24"/>
                <w:szCs w:val="24"/>
              </w:rPr>
              <w:lastRenderedPageBreak/>
              <w:t>статью 494 проекта изложить в следующей редакции:</w:t>
            </w:r>
          </w:p>
          <w:p w:rsidR="00DC3653" w:rsidRPr="00DF2983" w:rsidRDefault="00DC3653" w:rsidP="00DC3653">
            <w:pPr>
              <w:ind w:firstLine="284"/>
              <w:rPr>
                <w:rFonts w:ascii="Times New Roman" w:hAnsi="Times New Roman"/>
                <w:b/>
                <w:sz w:val="24"/>
                <w:szCs w:val="24"/>
              </w:rPr>
            </w:pPr>
            <w:r w:rsidRPr="00DF2983">
              <w:rPr>
                <w:rFonts w:ascii="Times New Roman" w:hAnsi="Times New Roman" w:cs="Times New Roman"/>
                <w:sz w:val="24"/>
                <w:szCs w:val="24"/>
              </w:rPr>
              <w:t>«</w:t>
            </w:r>
            <w:r w:rsidRPr="00DF2983">
              <w:rPr>
                <w:rFonts w:ascii="Times New Roman" w:hAnsi="Times New Roman"/>
                <w:b/>
                <w:sz w:val="24"/>
                <w:szCs w:val="24"/>
              </w:rPr>
              <w:t>Статья 494. Ставки налога на добавленную стоимость</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1. Ставка налога на добавленную стоимость составляет 16 процентов и применяется к размеру облагаемого оборота и облагаемого импорта, кроме случаев, предусмотренных настоящей статьей.</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2. Ставка налога на добавленную стоимость 10 процентов применяется к оборотам по реализации:</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1)</w:t>
            </w:r>
            <w:r w:rsidRPr="00DF2983">
              <w:rPr>
                <w:rFonts w:ascii="Times New Roman" w:hAnsi="Times New Roman"/>
                <w:sz w:val="24"/>
                <w:szCs w:val="24"/>
              </w:rPr>
              <w:tab/>
              <w:t xml:space="preserve">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DF2983">
              <w:rPr>
                <w:rFonts w:ascii="Times New Roman" w:hAnsi="Times New Roman"/>
                <w:sz w:val="24"/>
                <w:szCs w:val="24"/>
              </w:rPr>
              <w:t>сурдотифлотехнику</w:t>
            </w:r>
            <w:proofErr w:type="spellEnd"/>
            <w:r w:rsidRPr="00DF2983">
              <w:rPr>
                <w:rFonts w:ascii="Times New Roman" w:hAnsi="Times New Roman"/>
                <w:sz w:val="24"/>
                <w:szCs w:val="24"/>
              </w:rPr>
              <w:t>, а также материалов и комплектующих для их производства;</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 xml:space="preserve">Перечень указанных товаров утверждается уполномоченным органом в области здравоохранения по согласованию с центральным уполномоченным органом по </w:t>
            </w:r>
            <w:r w:rsidRPr="00DF2983">
              <w:rPr>
                <w:rFonts w:ascii="Times New Roman" w:hAnsi="Times New Roman"/>
                <w:sz w:val="24"/>
                <w:szCs w:val="24"/>
              </w:rPr>
              <w:lastRenderedPageBreak/>
              <w:t>государственному планированию и уполномоченным органом.</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2)</w:t>
            </w:r>
            <w:r w:rsidRPr="00DF2983">
              <w:rPr>
                <w:rFonts w:ascii="Times New Roman" w:hAnsi="Times New Roman"/>
                <w:sz w:val="24"/>
                <w:szCs w:val="24"/>
              </w:rPr>
              <w:tab/>
              <w:t>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Перечень указанных товаров утверждается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3)</w:t>
            </w:r>
            <w:r w:rsidRPr="00DF2983">
              <w:rPr>
                <w:rFonts w:ascii="Times New Roman" w:hAnsi="Times New Roman"/>
                <w:sz w:val="24"/>
                <w:szCs w:val="24"/>
              </w:rPr>
              <w:tab/>
              <w:t xml:space="preserve">услуг в форме медицинской помощи в соответствии с законодательством Республики </w:t>
            </w:r>
            <w:r w:rsidRPr="00DF2983">
              <w:rPr>
                <w:rFonts w:ascii="Times New Roman" w:hAnsi="Times New Roman"/>
                <w:sz w:val="24"/>
                <w:szCs w:val="24"/>
              </w:rPr>
              <w:lastRenderedPageBreak/>
              <w:t>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4)</w:t>
            </w:r>
            <w:r w:rsidRPr="00DF2983">
              <w:rPr>
                <w:rFonts w:ascii="Times New Roman" w:hAnsi="Times New Roman"/>
                <w:sz w:val="24"/>
                <w:szCs w:val="24"/>
              </w:rPr>
              <w:tab/>
              <w:t>услуг, оказываемых в области ветеринарии:</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физическими или юридическими лицами, имеющими лицензию на осуществление деятельности в области ветеринарии;</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законодательством Республики Казахстан в области ветеринарии;</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государственными ветеринарными организациями, созданными в соответствии с законодательством Республики Казахстан в области ветеринарии;</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 xml:space="preserve">Ставка налога на добавленную стоимость 10 процентов применяется при импорте товаров, указанных в подпунктах 1) и 2) </w:t>
            </w:r>
            <w:r w:rsidRPr="00DF2983">
              <w:rPr>
                <w:rFonts w:ascii="Times New Roman" w:hAnsi="Times New Roman"/>
                <w:sz w:val="24"/>
                <w:szCs w:val="24"/>
              </w:rPr>
              <w:lastRenderedPageBreak/>
              <w:t>пункта 2 настоящей статьи в соответствии с порядком, определенным уполномоченным органом.</w:t>
            </w:r>
          </w:p>
          <w:p w:rsidR="00DC3653" w:rsidRPr="00DF2983" w:rsidRDefault="00DC3653" w:rsidP="00DC3653">
            <w:pPr>
              <w:ind w:firstLine="284"/>
              <w:jc w:val="both"/>
              <w:rPr>
                <w:rFonts w:ascii="Times New Roman" w:hAnsi="Times New Roman"/>
                <w:b/>
                <w:sz w:val="24"/>
                <w:szCs w:val="24"/>
              </w:rPr>
            </w:pPr>
            <w:r w:rsidRPr="00DF2983">
              <w:rPr>
                <w:rFonts w:ascii="Times New Roman" w:hAnsi="Times New Roman"/>
                <w:b/>
                <w:sz w:val="24"/>
                <w:szCs w:val="24"/>
              </w:rPr>
              <w:t>3. Ставка налога на добавленную стоимость в размере 8 процентов устанавливается при реализации товаров, работ и услуг отраслей машиностроения, приборостроения, IT-технологий, финансовых технологии, промышленного строительства.</w:t>
            </w:r>
          </w:p>
          <w:p w:rsidR="00DC3653" w:rsidRPr="00DF2983" w:rsidRDefault="00DC3653" w:rsidP="00DC3653">
            <w:pPr>
              <w:ind w:firstLine="284"/>
              <w:jc w:val="both"/>
              <w:rPr>
                <w:rFonts w:ascii="Times New Roman" w:hAnsi="Times New Roman"/>
                <w:b/>
                <w:sz w:val="24"/>
                <w:szCs w:val="24"/>
              </w:rPr>
            </w:pPr>
            <w:r w:rsidRPr="00DF2983">
              <w:rPr>
                <w:rFonts w:ascii="Times New Roman" w:hAnsi="Times New Roman"/>
                <w:b/>
                <w:sz w:val="24"/>
                <w:szCs w:val="24"/>
              </w:rPr>
              <w:t>Ставка налога на добавленную стоимость 8 процентов применяется при импорте товаров, указанных в пункте 3 настоящей статьи в соответствии с порядком, определенным уполномоченным органом.</w:t>
            </w:r>
          </w:p>
          <w:p w:rsidR="00DC3653" w:rsidRPr="00DF2983" w:rsidRDefault="00DC3653" w:rsidP="00DC3653">
            <w:pPr>
              <w:ind w:firstLine="284"/>
              <w:jc w:val="both"/>
              <w:rPr>
                <w:rFonts w:ascii="Times New Roman" w:hAnsi="Times New Roman"/>
                <w:b/>
                <w:sz w:val="24"/>
                <w:szCs w:val="24"/>
              </w:rPr>
            </w:pPr>
            <w:r w:rsidRPr="00DF2983">
              <w:rPr>
                <w:rFonts w:ascii="Times New Roman" w:hAnsi="Times New Roman"/>
                <w:b/>
                <w:sz w:val="24"/>
                <w:szCs w:val="24"/>
              </w:rPr>
              <w:t>4. Нулевая ставка налога на добавленную стоимость применяется к размеру оборота по реализации товаров, работ, услуг, указанные в главе 46 настоящего Кодекса, а также при реализации продуктов питания, одежды и обуви, детских товаров, лекарств и медицинских услуг, средств гигиены, коммунальных услуг (отопление, электроснабжение, водоснабжение, водоотведение) и строительство социального жилья.</w:t>
            </w:r>
          </w:p>
          <w:p w:rsidR="00DC3653" w:rsidRPr="00DF2983" w:rsidRDefault="00DC3653" w:rsidP="00DC3653">
            <w:pPr>
              <w:ind w:firstLine="284"/>
              <w:jc w:val="both"/>
              <w:rPr>
                <w:rFonts w:ascii="Times New Roman" w:hAnsi="Times New Roman"/>
                <w:b/>
                <w:sz w:val="24"/>
                <w:szCs w:val="24"/>
              </w:rPr>
            </w:pPr>
            <w:r w:rsidRPr="00DF2983">
              <w:rPr>
                <w:rFonts w:ascii="Times New Roman" w:hAnsi="Times New Roman"/>
                <w:b/>
                <w:sz w:val="24"/>
                <w:szCs w:val="24"/>
              </w:rPr>
              <w:lastRenderedPageBreak/>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DC3653" w:rsidRPr="00DF2983" w:rsidRDefault="00DC3653" w:rsidP="00DC3653">
            <w:pPr>
              <w:ind w:firstLine="284"/>
              <w:jc w:val="both"/>
              <w:rPr>
                <w:rFonts w:ascii="Times New Roman" w:hAnsi="Times New Roman"/>
                <w:b/>
                <w:sz w:val="24"/>
                <w:szCs w:val="24"/>
              </w:rPr>
            </w:pPr>
            <w:r w:rsidRPr="00DF2983">
              <w:rPr>
                <w:rFonts w:ascii="Times New Roman" w:hAnsi="Times New Roman"/>
                <w:b/>
                <w:sz w:val="24"/>
                <w:szCs w:val="24"/>
              </w:rPr>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DC3653" w:rsidRPr="00DF2983" w:rsidRDefault="00DC3653" w:rsidP="00DC3653">
            <w:pPr>
              <w:ind w:firstLine="284"/>
              <w:jc w:val="both"/>
              <w:rPr>
                <w:rFonts w:ascii="Times New Roman" w:hAnsi="Times New Roman"/>
                <w:b/>
                <w:sz w:val="24"/>
                <w:szCs w:val="24"/>
              </w:rPr>
            </w:pPr>
            <w:r w:rsidRPr="00DF2983">
              <w:rPr>
                <w:rFonts w:ascii="Times New Roman" w:hAnsi="Times New Roman"/>
                <w:b/>
                <w:sz w:val="24"/>
                <w:szCs w:val="24"/>
              </w:rPr>
              <w:t>5.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452 настоящего Кодекса, применяется ставка налога на добавленную стоимость:</w:t>
            </w:r>
          </w:p>
          <w:p w:rsidR="00DC3653" w:rsidRPr="00DF2983" w:rsidRDefault="00DC3653" w:rsidP="00DC3653">
            <w:pPr>
              <w:ind w:firstLine="284"/>
              <w:jc w:val="both"/>
              <w:rPr>
                <w:rFonts w:ascii="Times New Roman" w:hAnsi="Times New Roman"/>
                <w:b/>
                <w:sz w:val="24"/>
                <w:szCs w:val="24"/>
              </w:rPr>
            </w:pPr>
            <w:r w:rsidRPr="00DF2983">
              <w:rPr>
                <w:rFonts w:ascii="Times New Roman" w:hAnsi="Times New Roman"/>
                <w:b/>
                <w:sz w:val="24"/>
                <w:szCs w:val="24"/>
              </w:rPr>
              <w:t xml:space="preserve">1) по товарно-материальным запасам – действующая на дату снятия лица с регистрационного </w:t>
            </w:r>
            <w:r w:rsidRPr="00DF2983">
              <w:rPr>
                <w:rFonts w:ascii="Times New Roman" w:hAnsi="Times New Roman"/>
                <w:b/>
                <w:sz w:val="24"/>
                <w:szCs w:val="24"/>
              </w:rPr>
              <w:lastRenderedPageBreak/>
              <w:t>учета по налогу на добавленную стоимость;</w:t>
            </w:r>
          </w:p>
          <w:p w:rsidR="00DC3653" w:rsidRPr="00DF2983" w:rsidRDefault="00DC3653" w:rsidP="00DC3653">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b/>
                <w:sz w:val="24"/>
                <w:szCs w:val="24"/>
              </w:rPr>
              <w:t>2) по основным средствам, нематериальным и биологическим активам, инвестициям в недвижимость – действовавшая на дату их приобретения.</w:t>
            </w:r>
            <w:r w:rsidRPr="00DF2983">
              <w:rPr>
                <w:rFonts w:ascii="Times New Roman" w:hAnsi="Times New Roman" w:cs="Times New Roman"/>
                <w:sz w:val="24"/>
                <w:szCs w:val="24"/>
              </w:rPr>
              <w:t>»;</w:t>
            </w:r>
          </w:p>
        </w:tc>
        <w:tc>
          <w:tcPr>
            <w:tcW w:w="3826" w:type="dxa"/>
            <w:shd w:val="clear" w:color="auto" w:fill="auto"/>
          </w:tcPr>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lastRenderedPageBreak/>
              <w:t>депутаты</w:t>
            </w:r>
          </w:p>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А. Перуашев</w:t>
            </w:r>
          </w:p>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Д. </w:t>
            </w:r>
            <w:proofErr w:type="spellStart"/>
            <w:r w:rsidRPr="00DF2983">
              <w:rPr>
                <w:rFonts w:ascii="Times New Roman" w:hAnsi="Times New Roman" w:cs="Times New Roman"/>
                <w:b/>
                <w:sz w:val="24"/>
                <w:szCs w:val="24"/>
              </w:rPr>
              <w:t>Еспаева</w:t>
            </w:r>
            <w:proofErr w:type="spellEnd"/>
          </w:p>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Барлыбаев</w:t>
            </w:r>
          </w:p>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Бейсенбаев</w:t>
            </w:r>
          </w:p>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С. </w:t>
            </w:r>
            <w:proofErr w:type="spellStart"/>
            <w:r w:rsidRPr="00DF2983">
              <w:rPr>
                <w:rFonts w:ascii="Times New Roman" w:hAnsi="Times New Roman" w:cs="Times New Roman"/>
                <w:b/>
                <w:sz w:val="24"/>
                <w:szCs w:val="24"/>
              </w:rPr>
              <w:t>Ерубаев</w:t>
            </w:r>
            <w:proofErr w:type="spellEnd"/>
          </w:p>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К. </w:t>
            </w:r>
            <w:proofErr w:type="spellStart"/>
            <w:r w:rsidRPr="00DF2983">
              <w:rPr>
                <w:rFonts w:ascii="Times New Roman" w:hAnsi="Times New Roman" w:cs="Times New Roman"/>
                <w:b/>
                <w:sz w:val="24"/>
                <w:szCs w:val="24"/>
              </w:rPr>
              <w:t>Иса</w:t>
            </w:r>
            <w:proofErr w:type="spellEnd"/>
          </w:p>
          <w:p w:rsidR="00DC3653" w:rsidRPr="00DF2983" w:rsidRDefault="00DC3653" w:rsidP="00DC3653">
            <w:pPr>
              <w:shd w:val="clear" w:color="auto" w:fill="FFFFFF" w:themeFill="background1"/>
              <w:ind w:firstLine="284"/>
              <w:jc w:val="both"/>
              <w:rPr>
                <w:rFonts w:ascii="Times New Roman" w:hAnsi="Times New Roman" w:cs="Times New Roman"/>
                <w:sz w:val="24"/>
                <w:szCs w:val="24"/>
              </w:rPr>
            </w:pP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Глава государства в своих Посланиях неоднократно поручал ввести дифференцированные налоговые ставки для разных отраслей экономики (</w:t>
            </w:r>
            <w:r w:rsidRPr="00DF2983">
              <w:rPr>
                <w:rFonts w:ascii="Times New Roman" w:hAnsi="Times New Roman"/>
                <w:i/>
                <w:sz w:val="24"/>
                <w:szCs w:val="24"/>
              </w:rPr>
              <w:t>Послания от 01.09.2020 г., 01.09.2022 г., 01.09.2023 г</w:t>
            </w:r>
            <w:r w:rsidRPr="00DF2983">
              <w:rPr>
                <w:rFonts w:ascii="Times New Roman" w:hAnsi="Times New Roman"/>
                <w:sz w:val="24"/>
                <w:szCs w:val="24"/>
              </w:rPr>
              <w:t xml:space="preserve">.). </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Однако, в проекте Кодекса дифференциация коснулась только КПН и только в отношении банков и игрового бизнеса.</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Между тем, нужно учитывать, что в отличие от КПН, который взымается с чистой прибыли предприятия, НДС напрямую влияет на себестоимость продукции и конечные цены товаров, тем самым оказывая непосредственное влияние на самочувствие населения и инфляционные процессы.</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lastRenderedPageBreak/>
              <w:t xml:space="preserve">В европейских странах применяется дифференцированная ставка НДС, чтобы не повышать цены на социальные товары (продукты питания, одежду, медикаменты), а высокорентабельные отрасли (добыча ресурсов, экспорт сырья, казино) облагаются повышенной ставкой. </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 xml:space="preserve">Так, при дифференциации ставок на товары и услуги, которые влияют на социальное самочувствие общества должны иметь нулевую нагрузку. Это продукты питания, одежда и обувь, детские товары, лекарства и медицинские услуги, коммунальные платежи и строительство социального жилья. </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 xml:space="preserve">Для другой группы налогообложения – приоритетных секторов, которые определяют технологический уровень нашей экономики, формируют перспективы дальнейшего развития страны – ставка НДС также должна быть дифференцированной. Это машиностроение, приборостроение, IT-технологии, финансовые технологии, промышленное строительство. По </w:t>
            </w:r>
            <w:r w:rsidRPr="00DF2983">
              <w:rPr>
                <w:rFonts w:ascii="Times New Roman" w:hAnsi="Times New Roman"/>
                <w:sz w:val="24"/>
                <w:szCs w:val="24"/>
              </w:rPr>
              <w:lastRenderedPageBreak/>
              <w:t>опыту Евросоюза, НДС для таких отраслей обычно составляет треть от общеустановленной.</w:t>
            </w:r>
          </w:p>
          <w:p w:rsidR="00DC3653" w:rsidRPr="00DF2983" w:rsidRDefault="00DC3653" w:rsidP="00DC3653">
            <w:pPr>
              <w:ind w:firstLine="284"/>
              <w:jc w:val="both"/>
              <w:rPr>
                <w:rFonts w:ascii="Times New Roman" w:hAnsi="Times New Roman"/>
                <w:sz w:val="24"/>
                <w:szCs w:val="24"/>
              </w:rPr>
            </w:pPr>
            <w:r w:rsidRPr="00DF2983">
              <w:rPr>
                <w:rFonts w:ascii="Times New Roman" w:hAnsi="Times New Roman"/>
                <w:sz w:val="24"/>
                <w:szCs w:val="24"/>
              </w:rPr>
              <w:t xml:space="preserve">Поэтому предлагается установить НДС на уровне хотя бы в половину от общей </w:t>
            </w:r>
            <w:proofErr w:type="gramStart"/>
            <w:r w:rsidRPr="00DF2983">
              <w:rPr>
                <w:rFonts w:ascii="Times New Roman" w:hAnsi="Times New Roman"/>
                <w:sz w:val="24"/>
                <w:szCs w:val="24"/>
              </w:rPr>
              <w:t>ставки  –</w:t>
            </w:r>
            <w:proofErr w:type="gramEnd"/>
            <w:r w:rsidRPr="00DF2983">
              <w:rPr>
                <w:rFonts w:ascii="Times New Roman" w:hAnsi="Times New Roman"/>
                <w:sz w:val="24"/>
                <w:szCs w:val="24"/>
              </w:rPr>
              <w:t xml:space="preserve"> 8%.</w:t>
            </w:r>
          </w:p>
          <w:p w:rsidR="00DC3653" w:rsidRPr="00DF2983" w:rsidRDefault="00DC3653" w:rsidP="00DC3653">
            <w:pPr>
              <w:shd w:val="clear" w:color="auto" w:fill="FFFFFF" w:themeFill="background1"/>
              <w:ind w:firstLine="284"/>
              <w:jc w:val="both"/>
              <w:rPr>
                <w:rFonts w:ascii="Times New Roman" w:hAnsi="Times New Roman"/>
                <w:sz w:val="24"/>
                <w:szCs w:val="24"/>
              </w:rPr>
            </w:pPr>
            <w:r w:rsidRPr="00DF2983">
              <w:rPr>
                <w:rFonts w:ascii="Times New Roman" w:hAnsi="Times New Roman"/>
                <w:sz w:val="24"/>
                <w:szCs w:val="24"/>
              </w:rPr>
              <w:t>В этой связи, в рамках поручения Главы государства о глубокой налоговой реформе, предлагается внедрение отраслевых ставок НДС на товары для населения, а также для приоритетных отраслей экономики.</w:t>
            </w:r>
          </w:p>
          <w:p w:rsidR="00DC3653" w:rsidRPr="00DF2983" w:rsidRDefault="00DC3653" w:rsidP="00DC3653">
            <w:pPr>
              <w:shd w:val="clear" w:color="auto" w:fill="FFFFFF" w:themeFill="background1"/>
              <w:ind w:firstLine="284"/>
              <w:jc w:val="both"/>
              <w:rPr>
                <w:rFonts w:ascii="Times New Roman" w:hAnsi="Times New Roman"/>
                <w:sz w:val="24"/>
                <w:szCs w:val="24"/>
              </w:rPr>
            </w:pPr>
          </w:p>
          <w:p w:rsidR="00DC3653" w:rsidRPr="00DF2983" w:rsidRDefault="00DC3653" w:rsidP="00DC3653">
            <w:pPr>
              <w:shd w:val="clear" w:color="auto" w:fill="FFFFFF" w:themeFill="background1"/>
              <w:ind w:firstLine="284"/>
              <w:jc w:val="both"/>
              <w:rPr>
                <w:rFonts w:ascii="Times New Roman" w:hAnsi="Times New Roman" w:cs="Times New Roman"/>
                <w:sz w:val="24"/>
                <w:szCs w:val="24"/>
              </w:rPr>
            </w:pPr>
          </w:p>
          <w:p w:rsidR="00DC3653" w:rsidRPr="00DF2983" w:rsidRDefault="00DC3653" w:rsidP="00DC3653">
            <w:pPr>
              <w:shd w:val="clear" w:color="auto" w:fill="FFFFFF" w:themeFill="background1"/>
              <w:ind w:firstLine="284"/>
              <w:jc w:val="both"/>
              <w:rPr>
                <w:rFonts w:ascii="Times New Roman" w:hAnsi="Times New Roman" w:cs="Times New Roman"/>
                <w:b/>
                <w:sz w:val="20"/>
                <w:szCs w:val="20"/>
                <w:u w:val="single"/>
              </w:rPr>
            </w:pPr>
            <w:r w:rsidRPr="00DF2983">
              <w:rPr>
                <w:rFonts w:ascii="Times New Roman" w:hAnsi="Times New Roman" w:cs="Times New Roman"/>
                <w:b/>
                <w:sz w:val="20"/>
                <w:szCs w:val="20"/>
                <w:u w:val="single"/>
              </w:rPr>
              <w:t>Ранее внесенная редакция:</w:t>
            </w:r>
          </w:p>
          <w:p w:rsidR="00DC3653" w:rsidRPr="00DF2983" w:rsidRDefault="00DC3653" w:rsidP="00DC3653">
            <w:pPr>
              <w:shd w:val="clear" w:color="auto" w:fill="FFFFFF" w:themeFill="background1"/>
              <w:ind w:firstLine="284"/>
              <w:jc w:val="both"/>
              <w:rPr>
                <w:rFonts w:ascii="Times New Roman" w:hAnsi="Times New Roman" w:cs="Times New Roman"/>
                <w:b/>
                <w:sz w:val="20"/>
                <w:szCs w:val="20"/>
              </w:rPr>
            </w:pPr>
            <w:r w:rsidRPr="00DF2983">
              <w:rPr>
                <w:rFonts w:ascii="Times New Roman" w:hAnsi="Times New Roman" w:cs="Times New Roman"/>
                <w:b/>
                <w:sz w:val="20"/>
                <w:szCs w:val="20"/>
              </w:rPr>
              <w:t>«Статья 494. Ставки налога на добавленную стоимость</w:t>
            </w:r>
          </w:p>
          <w:p w:rsidR="00DC3653" w:rsidRPr="00DF2983" w:rsidRDefault="00DC3653" w:rsidP="00DC3653">
            <w:pPr>
              <w:shd w:val="clear" w:color="auto" w:fill="FFFFFF" w:themeFill="background1"/>
              <w:ind w:firstLine="284"/>
              <w:jc w:val="both"/>
              <w:rPr>
                <w:rFonts w:ascii="Times New Roman" w:hAnsi="Times New Roman" w:cs="Times New Roman"/>
                <w:b/>
                <w:sz w:val="20"/>
                <w:szCs w:val="20"/>
              </w:rPr>
            </w:pPr>
            <w:r w:rsidRPr="00DF2983">
              <w:rPr>
                <w:rFonts w:ascii="Times New Roman" w:hAnsi="Times New Roman" w:cs="Times New Roman"/>
                <w:sz w:val="20"/>
                <w:szCs w:val="20"/>
              </w:rPr>
              <w:t xml:space="preserve">1. Ставка налога на добавленную стоимость составляет </w:t>
            </w:r>
            <w:r w:rsidRPr="00DF2983">
              <w:rPr>
                <w:rFonts w:ascii="Times New Roman" w:hAnsi="Times New Roman" w:cs="Times New Roman"/>
                <w:b/>
                <w:sz w:val="20"/>
                <w:szCs w:val="20"/>
              </w:rPr>
              <w:t>12</w:t>
            </w:r>
            <w:r w:rsidRPr="00DF2983">
              <w:rPr>
                <w:rFonts w:ascii="Times New Roman" w:hAnsi="Times New Roman" w:cs="Times New Roman"/>
                <w:sz w:val="20"/>
                <w:szCs w:val="20"/>
              </w:rPr>
              <w:t xml:space="preserve"> процентов и применяется к размеру облагаемого оборота и облагаемого импорта, </w:t>
            </w:r>
            <w:r w:rsidRPr="00DF2983">
              <w:rPr>
                <w:rFonts w:ascii="Times New Roman" w:hAnsi="Times New Roman" w:cs="Times New Roman"/>
                <w:b/>
                <w:sz w:val="20"/>
                <w:szCs w:val="20"/>
              </w:rPr>
              <w:t>за исключением случаев, предусмотренных пунктами 2-4 настоящей статьи.</w:t>
            </w:r>
          </w:p>
          <w:p w:rsidR="00DC3653" w:rsidRPr="00DF2983" w:rsidRDefault="00DC3653" w:rsidP="00DC3653">
            <w:pPr>
              <w:shd w:val="clear" w:color="auto" w:fill="FFFFFF" w:themeFill="background1"/>
              <w:ind w:firstLine="284"/>
              <w:jc w:val="both"/>
              <w:rPr>
                <w:rFonts w:ascii="Times New Roman" w:hAnsi="Times New Roman" w:cs="Times New Roman"/>
                <w:b/>
                <w:sz w:val="20"/>
                <w:szCs w:val="20"/>
              </w:rPr>
            </w:pPr>
            <w:r w:rsidRPr="00DF2983">
              <w:rPr>
                <w:rFonts w:ascii="Times New Roman" w:hAnsi="Times New Roman" w:cs="Times New Roman"/>
                <w:sz w:val="20"/>
                <w:szCs w:val="20"/>
              </w:rPr>
              <w:t xml:space="preserve">2. </w:t>
            </w:r>
            <w:r w:rsidRPr="00DF2983">
              <w:rPr>
                <w:rFonts w:ascii="Times New Roman" w:hAnsi="Times New Roman" w:cs="Times New Roman"/>
                <w:b/>
                <w:sz w:val="20"/>
                <w:szCs w:val="20"/>
              </w:rPr>
              <w:t>Нулевая ставка налога на добавленную стоимость применяется к размеру оборота</w:t>
            </w:r>
            <w:r w:rsidRPr="00DF2983">
              <w:rPr>
                <w:rFonts w:ascii="Times New Roman" w:hAnsi="Times New Roman" w:cs="Times New Roman"/>
                <w:sz w:val="20"/>
                <w:szCs w:val="20"/>
              </w:rPr>
              <w:t xml:space="preserve"> по реализации товаров, работ, услуг, указанные в главе 46 настоящего Кодекса, </w:t>
            </w:r>
            <w:r w:rsidRPr="00DF2983">
              <w:rPr>
                <w:rFonts w:ascii="Times New Roman" w:hAnsi="Times New Roman" w:cs="Times New Roman"/>
                <w:b/>
                <w:sz w:val="20"/>
                <w:szCs w:val="20"/>
              </w:rPr>
              <w:t>а также при реализации продукции сельского хозяйства, продуктов питания.</w:t>
            </w:r>
          </w:p>
          <w:p w:rsidR="00DC3653" w:rsidRPr="00DF2983" w:rsidRDefault="00DC3653" w:rsidP="00DC3653">
            <w:pPr>
              <w:shd w:val="clear" w:color="auto" w:fill="FFFFFF" w:themeFill="background1"/>
              <w:ind w:firstLine="284"/>
              <w:jc w:val="both"/>
              <w:rPr>
                <w:rFonts w:ascii="Times New Roman" w:hAnsi="Times New Roman" w:cs="Times New Roman"/>
                <w:sz w:val="20"/>
                <w:szCs w:val="20"/>
              </w:rPr>
            </w:pPr>
            <w:r w:rsidRPr="00DF2983">
              <w:rPr>
                <w:rFonts w:ascii="Times New Roman" w:hAnsi="Times New Roman" w:cs="Times New Roman"/>
                <w:sz w:val="20"/>
                <w:szCs w:val="20"/>
              </w:rPr>
              <w:t xml:space="preserve">В случае не подтверждения в соответствии с главой 46 настоящего Кодекса оборота по реализации товаров, работ, услуг, облагаемого по нулевой </w:t>
            </w:r>
            <w:r w:rsidRPr="00DF2983">
              <w:rPr>
                <w:rFonts w:ascii="Times New Roman" w:hAnsi="Times New Roman" w:cs="Times New Roman"/>
                <w:sz w:val="20"/>
                <w:szCs w:val="20"/>
              </w:rPr>
              <w:lastRenderedPageBreak/>
              <w:t>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DC3653" w:rsidRPr="00DF2983" w:rsidRDefault="00DC3653" w:rsidP="00DC3653">
            <w:pPr>
              <w:shd w:val="clear" w:color="auto" w:fill="FFFFFF" w:themeFill="background1"/>
              <w:ind w:firstLine="284"/>
              <w:jc w:val="both"/>
              <w:rPr>
                <w:rFonts w:ascii="Times New Roman" w:hAnsi="Times New Roman" w:cs="Times New Roman"/>
                <w:sz w:val="20"/>
                <w:szCs w:val="20"/>
              </w:rPr>
            </w:pPr>
            <w:r w:rsidRPr="00DF2983">
              <w:rPr>
                <w:rFonts w:ascii="Times New Roman" w:hAnsi="Times New Roman" w:cs="Times New Roman"/>
                <w:sz w:val="20"/>
                <w:szCs w:val="20"/>
              </w:rPr>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DC3653" w:rsidRPr="00DF2983" w:rsidRDefault="00DC3653" w:rsidP="00DC3653">
            <w:pPr>
              <w:shd w:val="clear" w:color="auto" w:fill="FFFFFF" w:themeFill="background1"/>
              <w:ind w:firstLine="284"/>
              <w:jc w:val="both"/>
              <w:rPr>
                <w:rFonts w:ascii="Times New Roman" w:hAnsi="Times New Roman" w:cs="Times New Roman"/>
                <w:b/>
                <w:sz w:val="20"/>
                <w:szCs w:val="20"/>
              </w:rPr>
            </w:pPr>
            <w:r w:rsidRPr="00DF2983">
              <w:rPr>
                <w:rFonts w:ascii="Times New Roman" w:hAnsi="Times New Roman" w:cs="Times New Roman"/>
                <w:b/>
                <w:sz w:val="20"/>
                <w:szCs w:val="20"/>
              </w:rPr>
              <w:t xml:space="preserve">3. Ставка налога на добавленную стоимость в размере 5 процентов устанавливается при реализации продукции фармацевтической сферы, средств гигиены, одежды, обуви, </w:t>
            </w:r>
            <w:r w:rsidRPr="00DF2983">
              <w:rPr>
                <w:rFonts w:ascii="Times New Roman" w:hAnsi="Times New Roman" w:cs="Times New Roman"/>
                <w:b/>
                <w:sz w:val="20"/>
                <w:szCs w:val="20"/>
                <w:u w:val="single"/>
              </w:rPr>
              <w:t>коммунальных услуг (отопление, электроснабжение, водоснабжение, водоотведение (канализация).</w:t>
            </w:r>
          </w:p>
          <w:p w:rsidR="00DC3653" w:rsidRPr="00DF2983" w:rsidRDefault="00DC3653" w:rsidP="00DC3653">
            <w:pPr>
              <w:shd w:val="clear" w:color="auto" w:fill="FFFFFF" w:themeFill="background1"/>
              <w:ind w:firstLine="284"/>
              <w:jc w:val="both"/>
              <w:rPr>
                <w:rFonts w:ascii="Times New Roman" w:hAnsi="Times New Roman" w:cs="Times New Roman"/>
                <w:b/>
                <w:sz w:val="20"/>
                <w:szCs w:val="20"/>
              </w:rPr>
            </w:pPr>
            <w:r w:rsidRPr="00DF2983">
              <w:rPr>
                <w:rFonts w:ascii="Times New Roman" w:hAnsi="Times New Roman" w:cs="Times New Roman"/>
                <w:b/>
                <w:sz w:val="20"/>
                <w:szCs w:val="20"/>
              </w:rPr>
              <w:t>4. Ставка налога на добавленную стоимость в размере 6 процентов устанавливается при реализации товаров, работ и услуг отраслей машиностроения, IT-технологии, жилищного строительства.</w:t>
            </w:r>
          </w:p>
          <w:p w:rsidR="00DC3653" w:rsidRPr="00DF2983" w:rsidRDefault="00DC3653" w:rsidP="00DC3653">
            <w:pPr>
              <w:shd w:val="clear" w:color="auto" w:fill="FFFFFF" w:themeFill="background1"/>
              <w:ind w:firstLine="284"/>
              <w:jc w:val="both"/>
              <w:rPr>
                <w:rFonts w:ascii="Times New Roman" w:hAnsi="Times New Roman" w:cs="Times New Roman"/>
                <w:sz w:val="20"/>
                <w:szCs w:val="20"/>
              </w:rPr>
            </w:pPr>
            <w:r w:rsidRPr="00DF2983">
              <w:rPr>
                <w:rFonts w:ascii="Times New Roman" w:hAnsi="Times New Roman" w:cs="Times New Roman"/>
                <w:sz w:val="20"/>
                <w:szCs w:val="20"/>
              </w:rPr>
              <w:t>5.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452 настоящего Кодекса, применяется ставка налога на добавленную стоимость:</w:t>
            </w:r>
          </w:p>
          <w:p w:rsidR="00DC3653" w:rsidRPr="00DF2983" w:rsidRDefault="00DC3653" w:rsidP="00DC3653">
            <w:pPr>
              <w:shd w:val="clear" w:color="auto" w:fill="FFFFFF" w:themeFill="background1"/>
              <w:ind w:firstLine="284"/>
              <w:jc w:val="both"/>
              <w:rPr>
                <w:rFonts w:ascii="Times New Roman" w:hAnsi="Times New Roman" w:cs="Times New Roman"/>
                <w:sz w:val="20"/>
                <w:szCs w:val="20"/>
              </w:rPr>
            </w:pPr>
            <w:r w:rsidRPr="00DF2983">
              <w:rPr>
                <w:rFonts w:ascii="Times New Roman" w:hAnsi="Times New Roman" w:cs="Times New Roman"/>
                <w:sz w:val="20"/>
                <w:szCs w:val="20"/>
              </w:rPr>
              <w:t>1) по товарно-материальным запасам – действующая на дату снятия лица с регистрационного учета по налогу на добавленную стоимость;</w:t>
            </w:r>
          </w:p>
          <w:p w:rsidR="00DC3653" w:rsidRPr="00DF2983" w:rsidRDefault="00DC3653" w:rsidP="00DC3653">
            <w:pPr>
              <w:shd w:val="clear" w:color="auto" w:fill="FFFFFF" w:themeFill="background1"/>
              <w:ind w:firstLine="284"/>
              <w:jc w:val="both"/>
              <w:rPr>
                <w:rFonts w:ascii="Times New Roman" w:hAnsi="Times New Roman" w:cs="Times New Roman"/>
                <w:sz w:val="24"/>
                <w:szCs w:val="24"/>
              </w:rPr>
            </w:pPr>
            <w:r w:rsidRPr="00DF2983">
              <w:rPr>
                <w:rFonts w:ascii="Times New Roman" w:hAnsi="Times New Roman" w:cs="Times New Roman"/>
                <w:sz w:val="20"/>
                <w:szCs w:val="20"/>
              </w:rPr>
              <w:t xml:space="preserve">2) по основным средствам, нематериальным и биологическим </w:t>
            </w:r>
            <w:r w:rsidRPr="00DF2983">
              <w:rPr>
                <w:rFonts w:ascii="Times New Roman" w:hAnsi="Times New Roman" w:cs="Times New Roman"/>
                <w:sz w:val="20"/>
                <w:szCs w:val="20"/>
              </w:rPr>
              <w:lastRenderedPageBreak/>
              <w:t>активам, инвестициям в недвижимость – действовавшая на дату их приобретения.»;</w:t>
            </w:r>
          </w:p>
        </w:tc>
        <w:tc>
          <w:tcPr>
            <w:tcW w:w="1844" w:type="dxa"/>
          </w:tcPr>
          <w:p w:rsidR="00DC3653" w:rsidRPr="00DF2983" w:rsidRDefault="00DC3653" w:rsidP="00DC3653">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 xml:space="preserve">Доработать </w:t>
            </w:r>
          </w:p>
          <w:p w:rsidR="00DC3653" w:rsidRPr="00DF2983" w:rsidRDefault="00DC3653" w:rsidP="00DC3653">
            <w:pPr>
              <w:widowControl w:val="0"/>
              <w:shd w:val="clear" w:color="auto" w:fill="FFFFFF" w:themeFill="background1"/>
              <w:jc w:val="both"/>
              <w:rPr>
                <w:rFonts w:ascii="Times New Roman" w:eastAsia="Times New Roman" w:hAnsi="Times New Roman" w:cs="Times New Roman"/>
                <w:b/>
                <w:sz w:val="24"/>
                <w:szCs w:val="24"/>
                <w:lang w:eastAsia="ru-RU"/>
              </w:rPr>
            </w:pPr>
          </w:p>
          <w:p w:rsidR="00DC3653" w:rsidRPr="00DF2983" w:rsidRDefault="00DC3653" w:rsidP="00DC3653">
            <w:pPr>
              <w:widowControl w:val="0"/>
              <w:shd w:val="clear" w:color="auto" w:fill="FFFFFF" w:themeFill="background1"/>
              <w:jc w:val="both"/>
              <w:rPr>
                <w:rFonts w:ascii="Times New Roman" w:eastAsia="Times New Roman" w:hAnsi="Times New Roman" w:cs="Times New Roman"/>
                <w:b/>
                <w:sz w:val="24"/>
                <w:szCs w:val="24"/>
                <w:lang w:eastAsia="ru-RU"/>
              </w:rPr>
            </w:pPr>
          </w:p>
          <w:p w:rsidR="00DC3653" w:rsidRPr="00DF2983" w:rsidRDefault="00DC3653" w:rsidP="00DC3653">
            <w:pPr>
              <w:widowControl w:val="0"/>
              <w:shd w:val="clear" w:color="auto" w:fill="FFFFFF" w:themeFill="background1"/>
              <w:jc w:val="both"/>
              <w:rPr>
                <w:rFonts w:ascii="Times New Roman" w:eastAsia="Times New Roman" w:hAnsi="Times New Roman" w:cs="Times New Roman"/>
                <w:i/>
                <w:sz w:val="24"/>
                <w:szCs w:val="24"/>
                <w:lang w:eastAsia="ru-RU"/>
              </w:rPr>
            </w:pPr>
            <w:r w:rsidRPr="00DF2983">
              <w:rPr>
                <w:rFonts w:ascii="Times New Roman" w:eastAsia="Times New Roman" w:hAnsi="Times New Roman" w:cs="Times New Roman"/>
                <w:i/>
                <w:sz w:val="24"/>
                <w:szCs w:val="24"/>
                <w:lang w:eastAsia="ru-RU"/>
              </w:rPr>
              <w:t>Внесена новая редакция</w:t>
            </w:r>
          </w:p>
          <w:p w:rsidR="00DC3653" w:rsidRPr="00DF2983" w:rsidRDefault="00DC3653" w:rsidP="00DC365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DC3653" w:rsidRPr="00DF2983" w:rsidTr="00D65D5A">
        <w:tc>
          <w:tcPr>
            <w:tcW w:w="568" w:type="dxa"/>
          </w:tcPr>
          <w:p w:rsidR="00DC3653" w:rsidRPr="00DF2983" w:rsidRDefault="00DC3653" w:rsidP="00DC3653">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DC3653" w:rsidRPr="00DF2983" w:rsidRDefault="00DC3653" w:rsidP="00DC3653">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статья 802 проекта</w:t>
            </w:r>
          </w:p>
        </w:tc>
        <w:tc>
          <w:tcPr>
            <w:tcW w:w="3828" w:type="dxa"/>
            <w:tcBorders>
              <w:top w:val="single" w:sz="6" w:space="0" w:color="000000"/>
              <w:left w:val="single" w:sz="6" w:space="0" w:color="000000"/>
              <w:bottom w:val="single" w:sz="6" w:space="0" w:color="000000"/>
              <w:right w:val="single" w:sz="6" w:space="0" w:color="000000"/>
            </w:tcBorders>
          </w:tcPr>
          <w:p w:rsidR="00DC3653" w:rsidRPr="00DF2983" w:rsidRDefault="00DC3653" w:rsidP="00DC3653">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Статья 802. Объект обложения единым платежом</w:t>
            </w:r>
          </w:p>
          <w:p w:rsidR="00DC3653" w:rsidRPr="00DF2983" w:rsidRDefault="00DC3653" w:rsidP="00DC3653">
            <w:pPr>
              <w:shd w:val="clear" w:color="auto" w:fill="FFFFFF" w:themeFill="background1"/>
              <w:ind w:firstLine="709"/>
              <w:contextualSpacing/>
              <w:jc w:val="both"/>
              <w:rPr>
                <w:rFonts w:ascii="Times New Roman" w:eastAsia="Times New Roman" w:hAnsi="Times New Roman" w:cs="Times New Roman"/>
                <w:b/>
                <w:sz w:val="24"/>
                <w:szCs w:val="24"/>
                <w:lang w:eastAsia="ru-RU"/>
              </w:rPr>
            </w:pPr>
          </w:p>
          <w:p w:rsidR="00DC3653" w:rsidRPr="00DF2983" w:rsidRDefault="00DC3653" w:rsidP="00DC365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Объектом обложения единым платежом является доход работника, за исключением работника-нерезидента, предусмотренный </w:t>
            </w:r>
            <w:hyperlink w:anchor="sub3220000" w:history="1">
              <w:r w:rsidRPr="00DF2983">
                <w:rPr>
                  <w:rFonts w:ascii="Times New Roman" w:eastAsia="Times New Roman" w:hAnsi="Times New Roman" w:cs="Times New Roman"/>
                  <w:sz w:val="24"/>
                  <w:szCs w:val="24"/>
                  <w:lang w:eastAsia="ru-RU"/>
                </w:rPr>
                <w:t xml:space="preserve">статьей </w:t>
              </w:r>
              <w:r w:rsidRPr="00DF2983">
                <w:rPr>
                  <w:rFonts w:ascii="Times New Roman" w:eastAsia="Times New Roman" w:hAnsi="Times New Roman" w:cs="Times New Roman"/>
                  <w:b/>
                  <w:sz w:val="24"/>
                  <w:szCs w:val="24"/>
                  <w:lang w:eastAsia="ru-RU"/>
                </w:rPr>
                <w:t>322</w:t>
              </w:r>
            </w:hyperlink>
            <w:r w:rsidRPr="00DF2983">
              <w:rPr>
                <w:rFonts w:ascii="Times New Roman" w:eastAsia="Times New Roman" w:hAnsi="Times New Roman" w:cs="Times New Roman"/>
                <w:sz w:val="24"/>
                <w:szCs w:val="24"/>
                <w:lang w:eastAsia="ru-RU"/>
              </w:rPr>
              <w:t xml:space="preserve"> настоящего Кодекса, начисленный работодателем, являющимся лицами, указанными в пункте 2 статьи 801 настоящего Кодекса.</w:t>
            </w:r>
          </w:p>
          <w:p w:rsidR="00DC3653" w:rsidRPr="00DF2983" w:rsidRDefault="00DC3653" w:rsidP="00DC3653">
            <w:pPr>
              <w:shd w:val="clear" w:color="auto" w:fill="FFFFFF" w:themeFill="background1"/>
              <w:ind w:firstLine="284"/>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DC3653" w:rsidRPr="00DF2983" w:rsidRDefault="00DC3653" w:rsidP="00DC3653">
            <w:pPr>
              <w:shd w:val="clear" w:color="auto" w:fill="FFFFFF" w:themeFill="background1"/>
              <w:ind w:firstLine="284"/>
              <w:jc w:val="both"/>
              <w:rPr>
                <w:rFonts w:ascii="Times New Roman" w:hAnsi="Times New Roman" w:cs="Times New Roman"/>
                <w:sz w:val="24"/>
                <w:szCs w:val="24"/>
              </w:rPr>
            </w:pPr>
            <w:r w:rsidRPr="00DF2983">
              <w:rPr>
                <w:rFonts w:ascii="Times New Roman" w:eastAsia="Calibri" w:hAnsi="Times New Roman" w:cs="Times New Roman"/>
                <w:sz w:val="24"/>
                <w:szCs w:val="24"/>
              </w:rPr>
              <w:t xml:space="preserve">в статье 802 проекта исправить некорректную ссылку, заменив цифры </w:t>
            </w:r>
            <w:r w:rsidRPr="00DF2983">
              <w:rPr>
                <w:rFonts w:ascii="Times New Roman" w:eastAsia="Calibri" w:hAnsi="Times New Roman" w:cs="Times New Roman"/>
                <w:b/>
                <w:sz w:val="24"/>
                <w:szCs w:val="24"/>
              </w:rPr>
              <w:t>«322»</w:t>
            </w:r>
            <w:r w:rsidRPr="00DF2983">
              <w:rPr>
                <w:rFonts w:ascii="Times New Roman" w:eastAsia="Calibri" w:hAnsi="Times New Roman" w:cs="Times New Roman"/>
                <w:sz w:val="24"/>
                <w:szCs w:val="24"/>
              </w:rPr>
              <w:t xml:space="preserve"> цифрами </w:t>
            </w:r>
            <w:r w:rsidRPr="00DF2983">
              <w:rPr>
                <w:rFonts w:ascii="Times New Roman" w:eastAsia="Calibri" w:hAnsi="Times New Roman" w:cs="Times New Roman"/>
                <w:b/>
                <w:sz w:val="24"/>
                <w:szCs w:val="24"/>
              </w:rPr>
              <w:t>«417»;</w:t>
            </w:r>
          </w:p>
        </w:tc>
        <w:tc>
          <w:tcPr>
            <w:tcW w:w="3826" w:type="dxa"/>
            <w:tcBorders>
              <w:top w:val="single" w:sz="6" w:space="0" w:color="000000"/>
              <w:left w:val="single" w:sz="6" w:space="0" w:color="000000"/>
              <w:bottom w:val="single" w:sz="6" w:space="0" w:color="000000"/>
              <w:right w:val="single" w:sz="6" w:space="0" w:color="000000"/>
            </w:tcBorders>
          </w:tcPr>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депутаты</w:t>
            </w:r>
          </w:p>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Е. Сатыбалдин</w:t>
            </w:r>
          </w:p>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Н. Сайлаубай </w:t>
            </w:r>
          </w:p>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А. </w:t>
            </w:r>
            <w:proofErr w:type="spellStart"/>
            <w:r w:rsidRPr="00DF2983">
              <w:rPr>
                <w:rFonts w:ascii="Times New Roman" w:hAnsi="Times New Roman" w:cs="Times New Roman"/>
                <w:b/>
                <w:sz w:val="24"/>
                <w:szCs w:val="24"/>
              </w:rPr>
              <w:t>Рақымжанов</w:t>
            </w:r>
            <w:proofErr w:type="spellEnd"/>
            <w:r w:rsidRPr="00DF2983">
              <w:rPr>
                <w:rFonts w:ascii="Times New Roman" w:hAnsi="Times New Roman" w:cs="Times New Roman"/>
                <w:b/>
                <w:sz w:val="24"/>
                <w:szCs w:val="24"/>
              </w:rPr>
              <w:t xml:space="preserve"> </w:t>
            </w:r>
          </w:p>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Н. </w:t>
            </w:r>
            <w:proofErr w:type="spellStart"/>
            <w:r w:rsidRPr="00DF2983">
              <w:rPr>
                <w:rFonts w:ascii="Times New Roman" w:hAnsi="Times New Roman" w:cs="Times New Roman"/>
                <w:b/>
                <w:sz w:val="24"/>
                <w:szCs w:val="24"/>
              </w:rPr>
              <w:t>Ауесбаев</w:t>
            </w:r>
            <w:proofErr w:type="spellEnd"/>
          </w:p>
          <w:p w:rsidR="00DC3653" w:rsidRPr="00DF2983" w:rsidRDefault="00DC3653" w:rsidP="00DC3653">
            <w:pPr>
              <w:shd w:val="clear" w:color="auto" w:fill="FFFFFF" w:themeFill="background1"/>
              <w:ind w:firstLine="284"/>
              <w:jc w:val="center"/>
              <w:rPr>
                <w:rFonts w:ascii="Times New Roman" w:hAnsi="Times New Roman" w:cs="Times New Roman"/>
                <w:b/>
                <w:sz w:val="24"/>
                <w:szCs w:val="24"/>
              </w:rPr>
            </w:pPr>
            <w:r w:rsidRPr="00DF2983">
              <w:rPr>
                <w:rFonts w:ascii="Times New Roman" w:hAnsi="Times New Roman" w:cs="Times New Roman"/>
                <w:b/>
                <w:sz w:val="24"/>
                <w:szCs w:val="24"/>
              </w:rPr>
              <w:t xml:space="preserve">А. </w:t>
            </w:r>
            <w:proofErr w:type="spellStart"/>
            <w:r w:rsidRPr="00DF2983">
              <w:rPr>
                <w:rFonts w:ascii="Times New Roman" w:hAnsi="Times New Roman" w:cs="Times New Roman"/>
                <w:b/>
                <w:sz w:val="24"/>
                <w:szCs w:val="24"/>
              </w:rPr>
              <w:t>Сағандықова</w:t>
            </w:r>
            <w:proofErr w:type="spellEnd"/>
          </w:p>
          <w:p w:rsidR="00DC3653" w:rsidRPr="00DF2983" w:rsidRDefault="00DC3653" w:rsidP="00DC3653">
            <w:pPr>
              <w:shd w:val="clear" w:color="auto" w:fill="FFFFFF" w:themeFill="background1"/>
              <w:ind w:firstLine="177"/>
              <w:jc w:val="both"/>
              <w:rPr>
                <w:rFonts w:ascii="Times New Roman" w:hAnsi="Times New Roman" w:cs="Times New Roman"/>
                <w:sz w:val="24"/>
                <w:szCs w:val="24"/>
              </w:rPr>
            </w:pPr>
            <w:r w:rsidRPr="00DF2983">
              <w:rPr>
                <w:rFonts w:ascii="Times New Roman" w:hAnsi="Times New Roman" w:cs="Times New Roman"/>
                <w:sz w:val="24"/>
                <w:szCs w:val="24"/>
              </w:rPr>
              <w:t xml:space="preserve"> </w:t>
            </w:r>
          </w:p>
          <w:p w:rsidR="00DC3653" w:rsidRPr="00DF2983" w:rsidRDefault="00DC3653" w:rsidP="00DC3653">
            <w:pPr>
              <w:shd w:val="clear" w:color="auto" w:fill="FFFFFF" w:themeFill="background1"/>
              <w:ind w:firstLine="177"/>
              <w:jc w:val="both"/>
              <w:rPr>
                <w:rFonts w:ascii="Times New Roman" w:hAnsi="Times New Roman" w:cs="Times New Roman"/>
                <w:sz w:val="24"/>
                <w:szCs w:val="24"/>
              </w:rPr>
            </w:pPr>
            <w:r w:rsidRPr="00DF2983">
              <w:rPr>
                <w:rFonts w:ascii="Times New Roman" w:hAnsi="Times New Roman" w:cs="Times New Roman"/>
                <w:sz w:val="24"/>
                <w:szCs w:val="24"/>
              </w:rPr>
              <w:t>Неверная ссылка на статью 322. Налогообложение специализированных организаций лиц с инвалидностью.</w:t>
            </w:r>
          </w:p>
          <w:p w:rsidR="00DC3653" w:rsidRPr="00DF2983" w:rsidRDefault="00DC3653" w:rsidP="00DC3653">
            <w:pPr>
              <w:shd w:val="clear" w:color="auto" w:fill="FFFFFF" w:themeFill="background1"/>
              <w:ind w:firstLine="177"/>
              <w:jc w:val="both"/>
              <w:rPr>
                <w:rFonts w:ascii="Times New Roman" w:hAnsi="Times New Roman" w:cs="Times New Roman"/>
                <w:sz w:val="24"/>
                <w:szCs w:val="24"/>
              </w:rPr>
            </w:pPr>
            <w:r w:rsidRPr="00DF2983">
              <w:rPr>
                <w:rFonts w:ascii="Times New Roman" w:hAnsi="Times New Roman" w:cs="Times New Roman"/>
                <w:sz w:val="24"/>
                <w:szCs w:val="24"/>
              </w:rPr>
              <w:t>Исключение работников-нерезидентов для субъектов на СНР, усложняет ведение бухгалтерского учета по выплатам.</w:t>
            </w:r>
          </w:p>
          <w:p w:rsidR="00DC3653" w:rsidRPr="00DF2983" w:rsidRDefault="00DC3653" w:rsidP="00DC3653">
            <w:pPr>
              <w:shd w:val="clear" w:color="auto" w:fill="FFFFFF" w:themeFill="background1"/>
              <w:ind w:firstLine="177"/>
              <w:jc w:val="both"/>
              <w:rPr>
                <w:rFonts w:ascii="Times New Roman" w:hAnsi="Times New Roman" w:cs="Times New Roman"/>
                <w:sz w:val="24"/>
                <w:szCs w:val="24"/>
              </w:rPr>
            </w:pPr>
          </w:p>
        </w:tc>
        <w:tc>
          <w:tcPr>
            <w:tcW w:w="1844" w:type="dxa"/>
          </w:tcPr>
          <w:p w:rsidR="00DC3653" w:rsidRPr="00DF2983" w:rsidRDefault="00DC3653" w:rsidP="00DC3653">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Доработано</w:t>
            </w:r>
          </w:p>
          <w:p w:rsidR="002561C6" w:rsidRPr="00DF2983" w:rsidRDefault="002561C6" w:rsidP="00DC3653">
            <w:pPr>
              <w:widowControl w:val="0"/>
              <w:shd w:val="clear" w:color="auto" w:fill="FFFFFF" w:themeFill="background1"/>
              <w:jc w:val="both"/>
              <w:rPr>
                <w:rFonts w:ascii="Times New Roman" w:eastAsia="Times New Roman" w:hAnsi="Times New Roman" w:cs="Times New Roman"/>
                <w:b/>
                <w:sz w:val="24"/>
                <w:szCs w:val="24"/>
                <w:lang w:eastAsia="ru-RU"/>
              </w:rPr>
            </w:pPr>
          </w:p>
          <w:p w:rsidR="002561C6" w:rsidRPr="00DF2983" w:rsidRDefault="002561C6" w:rsidP="00DC3653">
            <w:pPr>
              <w:widowControl w:val="0"/>
              <w:shd w:val="clear" w:color="auto" w:fill="FFFFFF" w:themeFill="background1"/>
              <w:jc w:val="both"/>
              <w:rPr>
                <w:rFonts w:ascii="Times New Roman" w:eastAsia="Times New Roman" w:hAnsi="Times New Roman" w:cs="Times New Roman"/>
                <w:b/>
                <w:sz w:val="24"/>
                <w:szCs w:val="24"/>
                <w:lang w:eastAsia="ru-RU"/>
              </w:rPr>
            </w:pPr>
          </w:p>
          <w:p w:rsidR="00DC3653" w:rsidRPr="00DF2983" w:rsidRDefault="00DC3653" w:rsidP="00DC3653">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Поддержано </w:t>
            </w:r>
          </w:p>
          <w:p w:rsidR="00DC3653" w:rsidRPr="00DF2983" w:rsidRDefault="00DC3653" w:rsidP="00DC3653">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ПРК</w:t>
            </w:r>
          </w:p>
          <w:p w:rsidR="00DC3653" w:rsidRPr="00DF2983" w:rsidRDefault="00DC3653" w:rsidP="00DC3653">
            <w:pPr>
              <w:widowControl w:val="0"/>
              <w:shd w:val="clear" w:color="auto" w:fill="FFFFFF" w:themeFill="background1"/>
              <w:jc w:val="both"/>
              <w:rPr>
                <w:rFonts w:ascii="Times New Roman" w:eastAsia="Times New Roman" w:hAnsi="Times New Roman" w:cs="Times New Roman"/>
                <w:b/>
                <w:sz w:val="24"/>
                <w:szCs w:val="24"/>
                <w:lang w:eastAsia="ru-RU"/>
              </w:rPr>
            </w:pPr>
          </w:p>
          <w:p w:rsidR="00DC3653" w:rsidRPr="00DF2983" w:rsidRDefault="00DC3653" w:rsidP="00DC365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A3DA4" w:rsidRPr="00DF2983" w:rsidTr="00D65D5A">
        <w:tc>
          <w:tcPr>
            <w:tcW w:w="15451" w:type="dxa"/>
            <w:gridSpan w:val="6"/>
          </w:tcPr>
          <w:p w:rsidR="007A3DA4" w:rsidRPr="00DF2983" w:rsidRDefault="007A3DA4" w:rsidP="007A3DA4">
            <w:pPr>
              <w:widowControl w:val="0"/>
              <w:shd w:val="clear" w:color="auto" w:fill="FFFFFF" w:themeFill="background1"/>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Поправки депутатов по </w:t>
            </w:r>
            <w:proofErr w:type="spellStart"/>
            <w:r w:rsidRPr="00DF2983">
              <w:rPr>
                <w:rFonts w:ascii="Times New Roman" w:eastAsia="Times New Roman" w:hAnsi="Times New Roman" w:cs="Times New Roman"/>
                <w:b/>
                <w:sz w:val="24"/>
                <w:szCs w:val="24"/>
                <w:lang w:eastAsia="ru-RU"/>
              </w:rPr>
              <w:t>эндаумент</w:t>
            </w:r>
            <w:proofErr w:type="spellEnd"/>
            <w:r w:rsidRPr="00DF2983">
              <w:rPr>
                <w:rFonts w:ascii="Times New Roman" w:eastAsia="Times New Roman" w:hAnsi="Times New Roman" w:cs="Times New Roman"/>
                <w:b/>
                <w:sz w:val="24"/>
                <w:szCs w:val="24"/>
                <w:lang w:eastAsia="ru-RU"/>
              </w:rPr>
              <w:t>-фондам частично поддерживаются</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по позициям 52, 53, 61, 62, 66, 67, 80, 81, 82, 85, 86, 87, 89, 92, 125, 126, 128 и 129, связанным с проектом Закона Республики Казахстан «О фондах целевого капитала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 xml:space="preserve">-фондах)» (далее – проект Закона об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 xml:space="preserve">-фондах). </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Подпунктами 2), 5) и 8) статьи 1 проекта Закона об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-фондах определено, что:</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фонд целевого капитала – некоммерческая организация по управлению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 xml:space="preserve">-фондом для обеспечения инвестиционного дохода и финансированию объектов меценатской деятельности в порядке, предусмотренном настоящим Законом; </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инвестиционный доход – прирост активов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-фонда в денежном выражении, полученный в результате их инвестирования;</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управляющая компания (</w:t>
            </w:r>
            <w:proofErr w:type="spellStart"/>
            <w:r w:rsidRPr="00DF2983">
              <w:rPr>
                <w:rFonts w:ascii="Times New Roman" w:eastAsia="Times New Roman" w:hAnsi="Times New Roman" w:cs="Times New Roman"/>
                <w:sz w:val="24"/>
                <w:szCs w:val="24"/>
                <w:lang w:eastAsia="ru-RU"/>
              </w:rPr>
              <w:t>фидуциарий</w:t>
            </w:r>
            <w:proofErr w:type="spellEnd"/>
            <w:r w:rsidRPr="00DF2983">
              <w:rPr>
                <w:rFonts w:ascii="Times New Roman" w:eastAsia="Times New Roman" w:hAnsi="Times New Roman" w:cs="Times New Roman"/>
                <w:sz w:val="24"/>
                <w:szCs w:val="24"/>
                <w:lang w:eastAsia="ru-RU"/>
              </w:rPr>
              <w:t xml:space="preserve">) – профессиональный участник рынка ценных бумаг, осуществляющий деятельность по управлению </w:t>
            </w:r>
            <w:r w:rsidRPr="00DF2983">
              <w:rPr>
                <w:rFonts w:ascii="Times New Roman" w:eastAsia="Times New Roman" w:hAnsi="Times New Roman" w:cs="Times New Roman"/>
                <w:sz w:val="24"/>
                <w:szCs w:val="24"/>
                <w:lang w:eastAsia="ru-RU"/>
              </w:rPr>
              <w:lastRenderedPageBreak/>
              <w:t xml:space="preserve">инвестиционным портфелем на основании лицензии, выданной уполномоченным органом по регулированию, контролю и надзору финансового рынка и финансовых организаций, фонд целевого капитала, осуществляющий деятельность по управлению активами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-фондов самостоятельно в порядке, предусмотренном настоящим Законом.</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При этом согласно подпункту 9-1) статьи 1 Закона Республики Казахстан «О рынке ценных бумаг</w:t>
            </w:r>
            <w:proofErr w:type="gramStart"/>
            <w:r w:rsidRPr="00DF2983">
              <w:rPr>
                <w:rFonts w:ascii="Times New Roman" w:eastAsia="Times New Roman" w:hAnsi="Times New Roman" w:cs="Times New Roman"/>
                <w:sz w:val="24"/>
                <w:szCs w:val="24"/>
                <w:lang w:eastAsia="ru-RU"/>
              </w:rPr>
              <w:t>»</w:t>
            </w:r>
            <w:proofErr w:type="gramEnd"/>
            <w:r w:rsidRPr="00DF2983">
              <w:rPr>
                <w:rFonts w:ascii="Times New Roman" w:eastAsia="Times New Roman" w:hAnsi="Times New Roman" w:cs="Times New Roman"/>
                <w:sz w:val="24"/>
                <w:szCs w:val="24"/>
                <w:lang w:eastAsia="ru-RU"/>
              </w:rPr>
              <w:t xml:space="preserve">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Согласно </w:t>
            </w:r>
            <w:proofErr w:type="gramStart"/>
            <w:r w:rsidRPr="00DF2983">
              <w:rPr>
                <w:rFonts w:ascii="Times New Roman" w:eastAsia="Times New Roman" w:hAnsi="Times New Roman" w:cs="Times New Roman"/>
                <w:sz w:val="24"/>
                <w:szCs w:val="24"/>
                <w:lang w:eastAsia="ru-RU"/>
              </w:rPr>
              <w:t>положениям данного закона</w:t>
            </w:r>
            <w:proofErr w:type="gramEnd"/>
            <w:r w:rsidRPr="00DF2983">
              <w:rPr>
                <w:rFonts w:ascii="Times New Roman" w:eastAsia="Times New Roman" w:hAnsi="Times New Roman" w:cs="Times New Roman"/>
                <w:sz w:val="24"/>
                <w:szCs w:val="24"/>
                <w:lang w:eastAsia="ru-RU"/>
              </w:rPr>
              <w:t xml:space="preserve"> к профессиональным участникам рынка ценных бумаг относятся дилеры, брокеры, андеррайтеры, управляющие инвестиционными портфелями, </w:t>
            </w:r>
            <w:proofErr w:type="spellStart"/>
            <w:r w:rsidRPr="00DF2983">
              <w:rPr>
                <w:rFonts w:ascii="Times New Roman" w:eastAsia="Times New Roman" w:hAnsi="Times New Roman" w:cs="Times New Roman"/>
                <w:sz w:val="24"/>
                <w:szCs w:val="24"/>
                <w:lang w:eastAsia="ru-RU"/>
              </w:rPr>
              <w:t>кастодианы</w:t>
            </w:r>
            <w:proofErr w:type="spellEnd"/>
            <w:r w:rsidRPr="00DF2983">
              <w:rPr>
                <w:rFonts w:ascii="Times New Roman" w:eastAsia="Times New Roman" w:hAnsi="Times New Roman" w:cs="Times New Roman"/>
                <w:sz w:val="24"/>
                <w:szCs w:val="24"/>
                <w:lang w:eastAsia="ru-RU"/>
              </w:rPr>
              <w:t>, трансфер-агенты.</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Таким образом, учитывая, что фонд целевого капитала является некоммерческой организацией, к нему применимы особенности налогообложения, установленные главой 31 проекта.</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При этом исключение признания доходов управляющими компаниями, являющимися профессиональным участником рынка ценных бумаг, предусматривает риски нивелирования налоговых обязательств широкой группой субъектов рынка ценных бумаг в лице дилеров, брокеров, андеррайтеров, управляющих инвестиционными портфелями, </w:t>
            </w:r>
            <w:proofErr w:type="spellStart"/>
            <w:r w:rsidRPr="00DF2983">
              <w:rPr>
                <w:rFonts w:ascii="Times New Roman" w:eastAsia="Times New Roman" w:hAnsi="Times New Roman" w:cs="Times New Roman"/>
                <w:sz w:val="24"/>
                <w:szCs w:val="24"/>
                <w:lang w:eastAsia="ru-RU"/>
              </w:rPr>
              <w:t>кастодианов</w:t>
            </w:r>
            <w:proofErr w:type="spellEnd"/>
            <w:r w:rsidRPr="00DF2983">
              <w:rPr>
                <w:rFonts w:ascii="Times New Roman" w:eastAsia="Times New Roman" w:hAnsi="Times New Roman" w:cs="Times New Roman"/>
                <w:sz w:val="24"/>
                <w:szCs w:val="24"/>
                <w:lang w:eastAsia="ru-RU"/>
              </w:rPr>
              <w:t>, трансфер-агентов.</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Учитывая возможность исключения из совокупного годового дохода специфичных доходов некоммерческой организации, предоставление возможности на уменьшение налогооблагаемого дохода на сумму произведенных расходов, являющихся основным видом деятельности таких фондов целевого капитала, является противоречащим идеологии нормы статьи 328 проекта.</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Следует отметить, что статья 363 проекта определяет доходы, получаемые работником от работодателя, однако проект Закона об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-фондах не предусматривает предоставление фондом целевого капитала благотворительной помощи своим работникам.</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В проекте Закона об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-фондах не предусматривается выплата стипендий от фонда целевого капитала, которые предлагается включить в проект Налогового кодекса. При этом объекты меценатской деятельности в соответствии с Законом Республики Казахстан «О благотворительности» предусматривают широкое применение и в целях распространения налоговых льгот требуют соответствующих уточнений.</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Статья 361 проекта предусматривает экономические выгоды, не являющиеся доходом физического лица, тогда как доходы, подлежащие уменьшению (к которым фактически относится доход в виде благотворительной помощи) не являются предметом данной статьи.</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Дополнение статьи 361 проекта не требуется, так как нормами подпункта 8) пункта 1 статьи 391 и подпункта 1) статьи 424 проекта предусмотрено уменьшение дохода, подлежащего налогообложению, на стоимость имущества, полученного в виде благотворительной и спонсорской помощи (от налогового агента и от лица, не являющегося налоговым агентом).</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Предлагаемые дополнения в части применения физическими лицами налогового вычета по пожертвованиям и (или) </w:t>
            </w:r>
            <w:proofErr w:type="spellStart"/>
            <w:r w:rsidRPr="00DF2983">
              <w:rPr>
                <w:rFonts w:ascii="Times New Roman" w:eastAsia="Times New Roman" w:hAnsi="Times New Roman" w:cs="Times New Roman"/>
                <w:sz w:val="24"/>
                <w:szCs w:val="24"/>
                <w:lang w:eastAsia="ru-RU"/>
              </w:rPr>
              <w:t>эндаументам</w:t>
            </w:r>
            <w:proofErr w:type="spellEnd"/>
            <w:r w:rsidRPr="00DF2983">
              <w:rPr>
                <w:rFonts w:ascii="Times New Roman" w:eastAsia="Times New Roman" w:hAnsi="Times New Roman" w:cs="Times New Roman"/>
                <w:sz w:val="24"/>
                <w:szCs w:val="24"/>
                <w:lang w:eastAsia="ru-RU"/>
              </w:rPr>
              <w:t xml:space="preserve"> (целевым вкладам) в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-фонд, предусмотренного проектом в целях облегчения условий применения налоговых вычетов всеми физическими лицами без необходимости предоставления подтверждающих документов самими физическими лицами и упрощения администрирования налоговыми агентами применения налоговых вычетов.</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Проектом предусмотрена замена всех налоговых вычетов на единый базовый вычет в размере 30 месячных расчетных показателей (далее – МРП) за календарный месяц.</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Необходимо отметить, что предлагаемое дополнение в статью 371 проекта по перечислению сфер, в которых предполагается возникновение дохода </w:t>
            </w:r>
            <w:r w:rsidRPr="00DF2983">
              <w:rPr>
                <w:rFonts w:ascii="Times New Roman" w:eastAsia="Times New Roman" w:hAnsi="Times New Roman" w:cs="Times New Roman"/>
                <w:sz w:val="24"/>
                <w:szCs w:val="24"/>
                <w:lang w:eastAsia="ru-RU"/>
              </w:rPr>
              <w:lastRenderedPageBreak/>
              <w:t>в виде стипендий, является излишним, так как редакция проекта предусматривает поглощение всех стипендий при применении формулировки «и другим физическим лицам в соответствии с законодательством Республики Казахстан».</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При этом поддерживается возможность уменьшения налогооблагаемого дохода налогоплательщиками, производящими расходы в виде </w:t>
            </w:r>
            <w:proofErr w:type="spellStart"/>
            <w:r w:rsidRPr="00DF2983">
              <w:rPr>
                <w:rFonts w:ascii="Times New Roman" w:eastAsia="Times New Roman" w:hAnsi="Times New Roman" w:cs="Times New Roman"/>
                <w:sz w:val="24"/>
                <w:szCs w:val="24"/>
                <w:lang w:eastAsia="ru-RU"/>
              </w:rPr>
              <w:t>эндаумента</w:t>
            </w:r>
            <w:proofErr w:type="spellEnd"/>
            <w:r w:rsidRPr="00DF2983">
              <w:rPr>
                <w:rFonts w:ascii="Times New Roman" w:eastAsia="Times New Roman" w:hAnsi="Times New Roman" w:cs="Times New Roman"/>
                <w:sz w:val="24"/>
                <w:szCs w:val="24"/>
                <w:lang w:eastAsia="ru-RU"/>
              </w:rPr>
              <w:t xml:space="preserve"> (целевого вклада) в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-фонд (целевой капитал) в рамках меценатской деятельности, в связи с чем предлагается пункт 1 статьи 328 проекта дополнить новым подпунктом 7) следующего содержания:</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«7) расходы в виде </w:t>
            </w:r>
            <w:proofErr w:type="spellStart"/>
            <w:r w:rsidRPr="00DF2983">
              <w:rPr>
                <w:rFonts w:ascii="Times New Roman" w:eastAsia="Times New Roman" w:hAnsi="Times New Roman" w:cs="Times New Roman"/>
                <w:sz w:val="24"/>
                <w:szCs w:val="24"/>
                <w:lang w:eastAsia="ru-RU"/>
              </w:rPr>
              <w:t>эндаумента</w:t>
            </w:r>
            <w:proofErr w:type="spellEnd"/>
            <w:r w:rsidRPr="00DF2983">
              <w:rPr>
                <w:rFonts w:ascii="Times New Roman" w:eastAsia="Times New Roman" w:hAnsi="Times New Roman" w:cs="Times New Roman"/>
                <w:sz w:val="24"/>
                <w:szCs w:val="24"/>
                <w:lang w:eastAsia="ru-RU"/>
              </w:rPr>
              <w:t xml:space="preserve"> (целевого вклада) в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-фонд (целевой капитал) в рамках меценатской деятельности по объектам, указанным в подпунктах 1), 3) и 4) статьи 28 Закона Республики Казахстан «О благотворительности», при одновременном соблюдении следующих условий:</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получателем </w:t>
            </w:r>
            <w:proofErr w:type="spellStart"/>
            <w:r w:rsidRPr="00DF2983">
              <w:rPr>
                <w:rFonts w:ascii="Times New Roman" w:eastAsia="Times New Roman" w:hAnsi="Times New Roman" w:cs="Times New Roman"/>
                <w:sz w:val="24"/>
                <w:szCs w:val="24"/>
                <w:lang w:eastAsia="ru-RU"/>
              </w:rPr>
              <w:t>эндаумента</w:t>
            </w:r>
            <w:proofErr w:type="spellEnd"/>
            <w:r w:rsidRPr="00DF2983">
              <w:rPr>
                <w:rFonts w:ascii="Times New Roman" w:eastAsia="Times New Roman" w:hAnsi="Times New Roman" w:cs="Times New Roman"/>
                <w:sz w:val="24"/>
                <w:szCs w:val="24"/>
                <w:lang w:eastAsia="ru-RU"/>
              </w:rPr>
              <w:t xml:space="preserve"> (целевого вклада) является фонд целевого капитала, зарегистрированный в соответствии с законодательством Республики Казахстан;</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договор целевого вклада предусматривает бессрочную и безотзывную передачу </w:t>
            </w:r>
            <w:proofErr w:type="spellStart"/>
            <w:r w:rsidRPr="00DF2983">
              <w:rPr>
                <w:rFonts w:ascii="Times New Roman" w:eastAsia="Times New Roman" w:hAnsi="Times New Roman" w:cs="Times New Roman"/>
                <w:sz w:val="24"/>
                <w:szCs w:val="24"/>
                <w:lang w:eastAsia="ru-RU"/>
              </w:rPr>
              <w:t>эндаумента</w:t>
            </w:r>
            <w:proofErr w:type="spellEnd"/>
            <w:r w:rsidRPr="00DF2983">
              <w:rPr>
                <w:rFonts w:ascii="Times New Roman" w:eastAsia="Times New Roman" w:hAnsi="Times New Roman" w:cs="Times New Roman"/>
                <w:sz w:val="24"/>
                <w:szCs w:val="24"/>
                <w:lang w:eastAsia="ru-RU"/>
              </w:rPr>
              <w:t xml:space="preserve"> (целевого вклада);</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наличие документов, подтверждающих исполнение обязательств по договору целевого вклада, предусматривающего целевое использование </w:t>
            </w:r>
            <w:proofErr w:type="spellStart"/>
            <w:r w:rsidRPr="00DF2983">
              <w:rPr>
                <w:rFonts w:ascii="Times New Roman" w:eastAsia="Times New Roman" w:hAnsi="Times New Roman" w:cs="Times New Roman"/>
                <w:sz w:val="24"/>
                <w:szCs w:val="24"/>
                <w:lang w:eastAsia="ru-RU"/>
              </w:rPr>
              <w:t>эндаумента</w:t>
            </w:r>
            <w:proofErr w:type="spellEnd"/>
            <w:r w:rsidRPr="00DF2983">
              <w:rPr>
                <w:rFonts w:ascii="Times New Roman" w:eastAsia="Times New Roman" w:hAnsi="Times New Roman" w:cs="Times New Roman"/>
                <w:sz w:val="24"/>
                <w:szCs w:val="24"/>
                <w:lang w:eastAsia="ru-RU"/>
              </w:rPr>
              <w:t xml:space="preserve"> (целевого вклада).</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sz w:val="24"/>
                <w:szCs w:val="24"/>
                <w:lang w:eastAsia="ru-RU"/>
              </w:rPr>
            </w:pPr>
            <w:proofErr w:type="spellStart"/>
            <w:r w:rsidRPr="00DF2983">
              <w:rPr>
                <w:rFonts w:ascii="Times New Roman" w:eastAsia="Times New Roman" w:hAnsi="Times New Roman" w:cs="Times New Roman"/>
                <w:sz w:val="24"/>
                <w:szCs w:val="24"/>
                <w:lang w:eastAsia="ru-RU"/>
              </w:rPr>
              <w:t>Недропользователи</w:t>
            </w:r>
            <w:proofErr w:type="spellEnd"/>
            <w:r w:rsidRPr="00DF2983">
              <w:rPr>
                <w:rFonts w:ascii="Times New Roman" w:eastAsia="Times New Roman" w:hAnsi="Times New Roman" w:cs="Times New Roman"/>
                <w:sz w:val="24"/>
                <w:szCs w:val="24"/>
                <w:lang w:eastAsia="ru-RU"/>
              </w:rPr>
              <w:t xml:space="preserve"> применяют положения настоящего подпункта после исполнения обязательств, предусмотренных подпунктами 5), 9) и 10) пункта 2 и подпунктов 5), 6) и 8) пункта 2-1 статьи 36 Кодекса Республики Казахстан «О недрах и недропользовании»;».</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новый подпункт 7) пункта 1 статьи 328</w:t>
            </w:r>
          </w:p>
        </w:tc>
        <w:tc>
          <w:tcPr>
            <w:tcW w:w="3828" w:type="dxa"/>
          </w:tcPr>
          <w:p w:rsidR="007A3DA4" w:rsidRPr="00DF2983" w:rsidRDefault="007A3DA4" w:rsidP="007A3DA4">
            <w:pPr>
              <w:ind w:firstLine="709"/>
              <w:contextualSpacing/>
              <w:jc w:val="both"/>
              <w:rPr>
                <w:rFonts w:ascii="Times New Roman" w:hAnsi="Times New Roman" w:cs="Times New Roman"/>
                <w:b/>
                <w:bCs/>
                <w:sz w:val="24"/>
                <w:szCs w:val="24"/>
              </w:rPr>
            </w:pPr>
            <w:r w:rsidRPr="00DF2983">
              <w:rPr>
                <w:rFonts w:ascii="Times New Roman" w:hAnsi="Times New Roman" w:cs="Times New Roman"/>
                <w:b/>
                <w:bCs/>
                <w:sz w:val="24"/>
                <w:szCs w:val="24"/>
              </w:rPr>
              <w:t>Статья 328. Уменьшение налогооблагаемого дохода</w:t>
            </w:r>
          </w:p>
          <w:p w:rsidR="007A3DA4" w:rsidRPr="00DF2983" w:rsidRDefault="007A3DA4" w:rsidP="007A3DA4">
            <w:pPr>
              <w:ind w:firstLine="709"/>
              <w:contextualSpacing/>
              <w:jc w:val="both"/>
              <w:rPr>
                <w:rFonts w:ascii="Times New Roman" w:hAnsi="Times New Roman" w:cs="Times New Roman"/>
                <w:bCs/>
                <w:sz w:val="24"/>
                <w:szCs w:val="24"/>
              </w:rPr>
            </w:pPr>
          </w:p>
          <w:p w:rsidR="007A3DA4" w:rsidRPr="00DF2983" w:rsidRDefault="007A3DA4" w:rsidP="007A3DA4">
            <w:pPr>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1. Налогоплательщик имеет право на уменьшение налогооблагаемого дохода на следующие виды расходов:</w:t>
            </w:r>
          </w:p>
          <w:p w:rsidR="007A3DA4" w:rsidRPr="00DF2983" w:rsidRDefault="007A3DA4" w:rsidP="007A3DA4">
            <w:pPr>
              <w:ind w:firstLine="709"/>
              <w:contextualSpacing/>
              <w:jc w:val="both"/>
              <w:rPr>
                <w:rFonts w:ascii="Times New Roman" w:eastAsia="Times New Roman" w:hAnsi="Times New Roman" w:cs="Times New Roman"/>
                <w:sz w:val="24"/>
                <w:szCs w:val="24"/>
              </w:rPr>
            </w:pPr>
            <w:bookmarkStart w:id="11" w:name="z5376"/>
            <w:r w:rsidRPr="00DF2983">
              <w:rPr>
                <w:rFonts w:ascii="Times New Roman" w:eastAsia="Times New Roman" w:hAnsi="Times New Roman" w:cs="Times New Roman"/>
                <w:sz w:val="24"/>
                <w:szCs w:val="24"/>
              </w:rPr>
              <w:t>…</w:t>
            </w:r>
          </w:p>
          <w:bookmarkEnd w:id="11"/>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DF2983">
              <w:rPr>
                <w:rFonts w:ascii="Times New Roman" w:eastAsia="Times New Roman" w:hAnsi="Times New Roman" w:cs="Times New Roman"/>
                <w:sz w:val="24"/>
                <w:szCs w:val="24"/>
                <w:lang w:eastAsia="ru-RU"/>
              </w:rPr>
              <w:br/>
              <w:t xml:space="preserve">в соответствии со статьей 262 настоящего Кодекса расходов (затрат) на: </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научно-исследовательские, научно-технические и (или) опытно-конструкторские работы в связи с созданием объекта промышленной собственности, </w:t>
            </w:r>
            <w:r w:rsidRPr="00DF2983">
              <w:rPr>
                <w:rFonts w:ascii="Times New Roman" w:eastAsia="Times New Roman" w:hAnsi="Times New Roman" w:cs="Times New Roman"/>
                <w:sz w:val="24"/>
                <w:szCs w:val="24"/>
                <w:lang w:eastAsia="ru-RU"/>
              </w:rPr>
              <w:lastRenderedPageBreak/>
              <w:t>включая работы, по которым имеется охранный документ;</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приобретение исключительных прав на объекты интеллектуальной собственности у высших учебных заведений, научных организаций, автономных организаций </w:t>
            </w:r>
            <w:proofErr w:type="spellStart"/>
            <w:proofErr w:type="gramStart"/>
            <w:r w:rsidRPr="00DF2983">
              <w:rPr>
                <w:rFonts w:ascii="Times New Roman" w:eastAsia="Times New Roman" w:hAnsi="Times New Roman" w:cs="Times New Roman"/>
                <w:sz w:val="24"/>
                <w:szCs w:val="24"/>
                <w:lang w:eastAsia="ru-RU"/>
              </w:rPr>
              <w:t>образования,стартап</w:t>
            </w:r>
            <w:proofErr w:type="spellEnd"/>
            <w:proofErr w:type="gramEnd"/>
            <w:r w:rsidRPr="00DF2983">
              <w:rPr>
                <w:rFonts w:ascii="Times New Roman" w:eastAsia="Times New Roman" w:hAnsi="Times New Roman" w:cs="Times New Roman"/>
                <w:sz w:val="24"/>
                <w:szCs w:val="24"/>
                <w:lang w:eastAsia="ru-RU"/>
              </w:rPr>
              <w:t>-компаний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Положения настоящего подпункта применяются в случае проведения указанных работ и (или) внедрения (использования) результатов научной </w:t>
            </w:r>
            <w:r w:rsidRPr="00DF2983">
              <w:rPr>
                <w:rFonts w:ascii="Times New Roman" w:eastAsia="Times New Roman" w:hAnsi="Times New Roman" w:cs="Times New Roman"/>
                <w:sz w:val="24"/>
                <w:szCs w:val="24"/>
                <w:lang w:eastAsia="ru-RU"/>
              </w:rPr>
              <w:br/>
              <w:t xml:space="preserve">и (или) научно-технической деятельности на территории Республики Казахстан. </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Подтверждением проведения научно-исследовательских, научно-технических и опытно-конструкторских работ и (или) внедрения (использования) результата указанных работ и (или) результатов научной и (или) научно-технической деятельности является акт внедрения (использования) результатов </w:t>
            </w:r>
            <w:r w:rsidRPr="00DF2983">
              <w:rPr>
                <w:rFonts w:ascii="Times New Roman" w:eastAsia="Times New Roman" w:hAnsi="Times New Roman" w:cs="Times New Roman"/>
                <w:sz w:val="24"/>
                <w:szCs w:val="24"/>
                <w:lang w:eastAsia="ru-RU"/>
              </w:rPr>
              <w:lastRenderedPageBreak/>
              <w:t xml:space="preserve">научной и (или) научно-технической деятельности, составленный по форме и согласованный в порядке, </w:t>
            </w:r>
            <w:r w:rsidRPr="00DF2983">
              <w:rPr>
                <w:rFonts w:ascii="Times New Roman" w:eastAsia="Times New Roman" w:hAnsi="Times New Roman" w:cs="Times New Roman"/>
                <w:sz w:val="24"/>
                <w:szCs w:val="24"/>
                <w:lang w:val="kk-KZ" w:eastAsia="ru-RU"/>
              </w:rPr>
              <w:t xml:space="preserve">которые </w:t>
            </w:r>
            <w:r w:rsidRPr="00DF2983">
              <w:rPr>
                <w:rFonts w:ascii="Times New Roman" w:eastAsia="Times New Roman" w:hAnsi="Times New Roman" w:cs="Times New Roman"/>
                <w:sz w:val="24"/>
                <w:szCs w:val="24"/>
                <w:lang w:eastAsia="ru-RU"/>
              </w:rPr>
              <w:t xml:space="preserve">определяются уполномоченным органом в области науки по согласованию с уполномоченными органами соответствующей отрасли. </w:t>
            </w:r>
          </w:p>
          <w:p w:rsidR="007A3DA4" w:rsidRPr="00DF2983" w:rsidRDefault="007A3DA4" w:rsidP="007A3DA4">
            <w:pPr>
              <w:pStyle w:val="ad"/>
              <w:ind w:firstLine="313"/>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7) отсутствует.</w:t>
            </w:r>
          </w:p>
        </w:tc>
        <w:tc>
          <w:tcPr>
            <w:tcW w:w="3967" w:type="dxa"/>
          </w:tcPr>
          <w:p w:rsidR="007A3DA4" w:rsidRPr="00DF2983" w:rsidRDefault="007A3DA4" w:rsidP="007A3DA4">
            <w:pPr>
              <w:ind w:firstLine="709"/>
              <w:jc w:val="both"/>
              <w:rPr>
                <w:rFonts w:ascii="Times New Roman" w:hAnsi="Times New Roman" w:cs="Times New Roman"/>
                <w:sz w:val="24"/>
                <w:szCs w:val="24"/>
              </w:rPr>
            </w:pPr>
            <w:r w:rsidRPr="00DF2983">
              <w:rPr>
                <w:rFonts w:ascii="Times New Roman" w:hAnsi="Times New Roman" w:cs="Times New Roman"/>
                <w:sz w:val="24"/>
                <w:szCs w:val="24"/>
              </w:rPr>
              <w:lastRenderedPageBreak/>
              <w:t xml:space="preserve">пункт 1 статьи 328 проекта дополнить </w:t>
            </w:r>
            <w:r w:rsidRPr="00DF2983">
              <w:rPr>
                <w:rFonts w:ascii="Times New Roman" w:hAnsi="Times New Roman" w:cs="Times New Roman"/>
                <w:b/>
                <w:sz w:val="24"/>
                <w:szCs w:val="24"/>
              </w:rPr>
              <w:t>новым подпунктом 7)</w:t>
            </w:r>
            <w:r w:rsidRPr="00DF2983">
              <w:rPr>
                <w:rFonts w:ascii="Times New Roman" w:hAnsi="Times New Roman" w:cs="Times New Roman"/>
                <w:sz w:val="24"/>
                <w:szCs w:val="24"/>
              </w:rPr>
              <w:t xml:space="preserve"> следующего содержания:</w:t>
            </w:r>
          </w:p>
          <w:p w:rsidR="007A3DA4" w:rsidRPr="00DF2983" w:rsidRDefault="007A3DA4" w:rsidP="007A3DA4">
            <w:pPr>
              <w:ind w:firstLine="709"/>
              <w:jc w:val="both"/>
              <w:rPr>
                <w:rFonts w:ascii="Times New Roman" w:hAnsi="Times New Roman" w:cs="Times New Roman"/>
                <w:b/>
                <w:sz w:val="24"/>
                <w:szCs w:val="24"/>
              </w:rPr>
            </w:pPr>
            <w:r w:rsidRPr="00DF2983">
              <w:rPr>
                <w:rFonts w:ascii="Times New Roman" w:hAnsi="Times New Roman" w:cs="Times New Roman"/>
                <w:b/>
                <w:sz w:val="24"/>
                <w:szCs w:val="24"/>
              </w:rPr>
              <w:t xml:space="preserve">«7) расходы в виде </w:t>
            </w:r>
            <w:proofErr w:type="spellStart"/>
            <w:r w:rsidRPr="00DF2983">
              <w:rPr>
                <w:rFonts w:ascii="Times New Roman" w:hAnsi="Times New Roman" w:cs="Times New Roman"/>
                <w:b/>
                <w:sz w:val="24"/>
                <w:szCs w:val="24"/>
              </w:rPr>
              <w:t>эндаумента</w:t>
            </w:r>
            <w:proofErr w:type="spellEnd"/>
            <w:r w:rsidRPr="00DF2983">
              <w:rPr>
                <w:rFonts w:ascii="Times New Roman" w:hAnsi="Times New Roman" w:cs="Times New Roman"/>
                <w:b/>
                <w:sz w:val="24"/>
                <w:szCs w:val="24"/>
              </w:rPr>
              <w:t xml:space="preserve"> (целевого вклада) в </w:t>
            </w:r>
            <w:proofErr w:type="spellStart"/>
            <w:r w:rsidRPr="00DF2983">
              <w:rPr>
                <w:rFonts w:ascii="Times New Roman" w:hAnsi="Times New Roman" w:cs="Times New Roman"/>
                <w:b/>
                <w:sz w:val="24"/>
                <w:szCs w:val="24"/>
              </w:rPr>
              <w:t>эндаумент</w:t>
            </w:r>
            <w:proofErr w:type="spellEnd"/>
            <w:r w:rsidRPr="00DF2983">
              <w:rPr>
                <w:rFonts w:ascii="Times New Roman" w:hAnsi="Times New Roman" w:cs="Times New Roman"/>
                <w:b/>
                <w:sz w:val="24"/>
                <w:szCs w:val="24"/>
              </w:rPr>
              <w:t>-фонд (целевой капитал) в рамках меценатской деятельности по объектам, указанным в подпунктах 1), 3) и 4) статьи 28 Закона Республики Казахстан «О благотворительности», при одновременном соблюдении следующих условий:</w:t>
            </w:r>
          </w:p>
          <w:p w:rsidR="007A3DA4" w:rsidRPr="00DF2983" w:rsidRDefault="007A3DA4" w:rsidP="007A3DA4">
            <w:pPr>
              <w:ind w:firstLine="709"/>
              <w:jc w:val="both"/>
              <w:rPr>
                <w:rFonts w:ascii="Times New Roman" w:hAnsi="Times New Roman" w:cs="Times New Roman"/>
                <w:b/>
                <w:sz w:val="24"/>
                <w:szCs w:val="24"/>
              </w:rPr>
            </w:pPr>
            <w:r w:rsidRPr="00DF2983">
              <w:rPr>
                <w:rFonts w:ascii="Times New Roman" w:hAnsi="Times New Roman" w:cs="Times New Roman"/>
                <w:b/>
                <w:sz w:val="24"/>
                <w:szCs w:val="24"/>
              </w:rPr>
              <w:t xml:space="preserve">получателем </w:t>
            </w:r>
            <w:proofErr w:type="spellStart"/>
            <w:r w:rsidRPr="00DF2983">
              <w:rPr>
                <w:rFonts w:ascii="Times New Roman" w:hAnsi="Times New Roman" w:cs="Times New Roman"/>
                <w:b/>
                <w:sz w:val="24"/>
                <w:szCs w:val="24"/>
              </w:rPr>
              <w:t>эндаумента</w:t>
            </w:r>
            <w:proofErr w:type="spellEnd"/>
            <w:r w:rsidRPr="00DF2983">
              <w:rPr>
                <w:rFonts w:ascii="Times New Roman" w:hAnsi="Times New Roman" w:cs="Times New Roman"/>
                <w:b/>
                <w:sz w:val="24"/>
                <w:szCs w:val="24"/>
              </w:rPr>
              <w:t xml:space="preserve"> (целевого вклада) является фонд целевого капитала, зарегистрированный в </w:t>
            </w:r>
            <w:r w:rsidRPr="00DF2983">
              <w:rPr>
                <w:rFonts w:ascii="Times New Roman" w:hAnsi="Times New Roman" w:cs="Times New Roman"/>
                <w:b/>
                <w:sz w:val="24"/>
                <w:szCs w:val="24"/>
              </w:rPr>
              <w:lastRenderedPageBreak/>
              <w:t>соответствии с законодательством Республики Казахстан;</w:t>
            </w:r>
          </w:p>
          <w:p w:rsidR="007A3DA4" w:rsidRPr="00DF2983" w:rsidRDefault="007A3DA4" w:rsidP="007A3DA4">
            <w:pPr>
              <w:ind w:firstLine="709"/>
              <w:jc w:val="both"/>
              <w:rPr>
                <w:rFonts w:ascii="Times New Roman" w:hAnsi="Times New Roman" w:cs="Times New Roman"/>
                <w:b/>
                <w:sz w:val="24"/>
                <w:szCs w:val="24"/>
              </w:rPr>
            </w:pPr>
            <w:r w:rsidRPr="00DF2983">
              <w:rPr>
                <w:rFonts w:ascii="Times New Roman" w:hAnsi="Times New Roman" w:cs="Times New Roman"/>
                <w:b/>
                <w:sz w:val="24"/>
                <w:szCs w:val="24"/>
              </w:rPr>
              <w:t xml:space="preserve">договор целевого вклада предусматривает бессрочную и безотзывную передачу </w:t>
            </w:r>
            <w:proofErr w:type="spellStart"/>
            <w:r w:rsidRPr="00DF2983">
              <w:rPr>
                <w:rFonts w:ascii="Times New Roman" w:hAnsi="Times New Roman" w:cs="Times New Roman"/>
                <w:b/>
                <w:sz w:val="24"/>
                <w:szCs w:val="24"/>
              </w:rPr>
              <w:t>эндаумента</w:t>
            </w:r>
            <w:proofErr w:type="spellEnd"/>
            <w:r w:rsidRPr="00DF2983">
              <w:rPr>
                <w:rFonts w:ascii="Times New Roman" w:hAnsi="Times New Roman" w:cs="Times New Roman"/>
                <w:b/>
                <w:sz w:val="24"/>
                <w:szCs w:val="24"/>
              </w:rPr>
              <w:t xml:space="preserve"> (целевого вклада);</w:t>
            </w:r>
          </w:p>
          <w:p w:rsidR="007A3DA4" w:rsidRPr="00DF2983" w:rsidRDefault="007A3DA4" w:rsidP="007A3DA4">
            <w:pPr>
              <w:ind w:firstLine="709"/>
              <w:jc w:val="both"/>
              <w:rPr>
                <w:rFonts w:ascii="Times New Roman" w:hAnsi="Times New Roman" w:cs="Times New Roman"/>
                <w:b/>
                <w:sz w:val="24"/>
                <w:szCs w:val="24"/>
              </w:rPr>
            </w:pPr>
            <w:r w:rsidRPr="00DF2983">
              <w:rPr>
                <w:rFonts w:ascii="Times New Roman" w:hAnsi="Times New Roman" w:cs="Times New Roman"/>
                <w:b/>
                <w:sz w:val="24"/>
                <w:szCs w:val="24"/>
              </w:rPr>
              <w:t xml:space="preserve">наличие документов, подтверждающих исполнение обязательств по договору целевого вклада, предусматривающего целевое использование </w:t>
            </w:r>
            <w:proofErr w:type="spellStart"/>
            <w:r w:rsidRPr="00DF2983">
              <w:rPr>
                <w:rFonts w:ascii="Times New Roman" w:hAnsi="Times New Roman" w:cs="Times New Roman"/>
                <w:b/>
                <w:sz w:val="24"/>
                <w:szCs w:val="24"/>
              </w:rPr>
              <w:t>эндаумента</w:t>
            </w:r>
            <w:proofErr w:type="spellEnd"/>
            <w:r w:rsidRPr="00DF2983">
              <w:rPr>
                <w:rFonts w:ascii="Times New Roman" w:hAnsi="Times New Roman" w:cs="Times New Roman"/>
                <w:b/>
                <w:sz w:val="24"/>
                <w:szCs w:val="24"/>
              </w:rPr>
              <w:t xml:space="preserve"> (целевого вклада).</w:t>
            </w:r>
          </w:p>
          <w:p w:rsidR="007A3DA4" w:rsidRPr="00DF2983" w:rsidRDefault="007A3DA4" w:rsidP="007A3DA4">
            <w:pPr>
              <w:ind w:firstLine="709"/>
              <w:jc w:val="both"/>
              <w:rPr>
                <w:rFonts w:ascii="Times New Roman" w:hAnsi="Times New Roman" w:cs="Times New Roman"/>
                <w:b/>
                <w:sz w:val="24"/>
                <w:szCs w:val="24"/>
              </w:rPr>
            </w:pPr>
            <w:proofErr w:type="spellStart"/>
            <w:r w:rsidRPr="00DF2983">
              <w:rPr>
                <w:rFonts w:ascii="Times New Roman" w:hAnsi="Times New Roman" w:cs="Times New Roman"/>
                <w:b/>
                <w:sz w:val="24"/>
                <w:szCs w:val="24"/>
              </w:rPr>
              <w:t>Недропользователи</w:t>
            </w:r>
            <w:proofErr w:type="spellEnd"/>
            <w:r w:rsidRPr="00DF2983">
              <w:rPr>
                <w:rFonts w:ascii="Times New Roman" w:hAnsi="Times New Roman" w:cs="Times New Roman"/>
                <w:b/>
                <w:sz w:val="24"/>
                <w:szCs w:val="24"/>
              </w:rPr>
              <w:t xml:space="preserve"> применяют положения настоящего подпункта после исполнения обязательств, предусмотренных подпунктами 5), 9) и 10) пункта 2 и подпунктов 5), 6) и 8) пункта 2-1 статьи 36 Кодекса Республики Казахстан «О недрах и недропользовании»;».</w:t>
            </w:r>
          </w:p>
          <w:p w:rsidR="007A3DA4" w:rsidRPr="00DF2983" w:rsidRDefault="007A3DA4" w:rsidP="007A3DA4">
            <w:pPr>
              <w:rPr>
                <w:rFonts w:ascii="Times New Roman" w:hAnsi="Times New Roman" w:cs="Times New Roman"/>
                <w:b/>
                <w:sz w:val="24"/>
                <w:szCs w:val="24"/>
              </w:rPr>
            </w:pPr>
          </w:p>
          <w:p w:rsidR="007A3DA4" w:rsidRPr="00DF2983" w:rsidRDefault="007A3DA4" w:rsidP="007A3DA4">
            <w:pPr>
              <w:pStyle w:val="ad"/>
              <w:ind w:firstLine="748"/>
              <w:jc w:val="both"/>
              <w:rPr>
                <w:rFonts w:ascii="Times New Roman" w:eastAsia="Times New Roman" w:hAnsi="Times New Roman" w:cs="Times New Roman"/>
                <w:sz w:val="24"/>
                <w:szCs w:val="24"/>
                <w:lang w:eastAsia="ru-RU"/>
              </w:rPr>
            </w:pPr>
          </w:p>
        </w:tc>
        <w:tc>
          <w:tcPr>
            <w:tcW w:w="3826" w:type="dxa"/>
          </w:tcPr>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lastRenderedPageBreak/>
              <w:t>депутаты</w:t>
            </w:r>
          </w:p>
          <w:p w:rsidR="007A3DA4" w:rsidRPr="00DF2983" w:rsidRDefault="007A3DA4" w:rsidP="007A3DA4">
            <w:pPr>
              <w:pStyle w:val="ad"/>
              <w:ind w:firstLine="142"/>
              <w:jc w:val="both"/>
              <w:rPr>
                <w:rFonts w:ascii="Times New Roman" w:hAnsi="Times New Roman" w:cs="Times New Roman"/>
                <w:b/>
                <w:bCs/>
                <w:sz w:val="24"/>
                <w:szCs w:val="24"/>
              </w:rPr>
            </w:pPr>
          </w:p>
          <w:p w:rsidR="007A3DA4" w:rsidRPr="00DF2983" w:rsidRDefault="007A3DA4" w:rsidP="007A3DA4">
            <w:pPr>
              <w:pStyle w:val="ad"/>
              <w:ind w:firstLine="463"/>
              <w:jc w:val="both"/>
              <w:rPr>
                <w:rFonts w:ascii="Times New Roman" w:hAnsi="Times New Roman" w:cs="Times New Roman"/>
                <w:b/>
                <w:bCs/>
                <w:sz w:val="24"/>
                <w:szCs w:val="24"/>
              </w:rPr>
            </w:pPr>
            <w:r w:rsidRPr="00DF2983">
              <w:rPr>
                <w:rFonts w:ascii="Times New Roman" w:hAnsi="Times New Roman" w:cs="Times New Roman"/>
                <w:b/>
                <w:bCs/>
                <w:sz w:val="24"/>
                <w:szCs w:val="24"/>
              </w:rPr>
              <w:t>Введение в действие с 1 января 2026 года.</w:t>
            </w:r>
          </w:p>
          <w:p w:rsidR="007A3DA4" w:rsidRPr="00DF2983" w:rsidRDefault="007A3DA4" w:rsidP="007A3DA4">
            <w:pPr>
              <w:pStyle w:val="ad"/>
              <w:ind w:firstLine="463"/>
              <w:jc w:val="both"/>
              <w:rPr>
                <w:rFonts w:ascii="Times New Roman" w:hAnsi="Times New Roman" w:cs="Times New Roman"/>
                <w:sz w:val="24"/>
                <w:szCs w:val="24"/>
              </w:rPr>
            </w:pP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Предлагается предоставить уменьшение налогооблагаемого дохода налогоплательщиками, производящими расходы в виде </w:t>
            </w:r>
            <w:proofErr w:type="spellStart"/>
            <w:r w:rsidRPr="00DF2983">
              <w:rPr>
                <w:rFonts w:ascii="Times New Roman" w:hAnsi="Times New Roman" w:cs="Times New Roman"/>
                <w:sz w:val="24"/>
                <w:szCs w:val="24"/>
              </w:rPr>
              <w:t>эндаумента</w:t>
            </w:r>
            <w:proofErr w:type="spellEnd"/>
            <w:r w:rsidRPr="00DF2983">
              <w:rPr>
                <w:rFonts w:ascii="Times New Roman" w:hAnsi="Times New Roman" w:cs="Times New Roman"/>
                <w:sz w:val="24"/>
                <w:szCs w:val="24"/>
              </w:rPr>
              <w:t xml:space="preserve"> (целевого вклада)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 (целевой капитал) в рамках меценатской деятельности.</w:t>
            </w:r>
          </w:p>
        </w:tc>
        <w:tc>
          <w:tcPr>
            <w:tcW w:w="1844" w:type="dxa"/>
          </w:tcPr>
          <w:p w:rsidR="007A3DA4" w:rsidRPr="00DF2983" w:rsidRDefault="007A3DA4" w:rsidP="007A3DA4">
            <w:pPr>
              <w:pStyle w:val="ad"/>
              <w:jc w:val="both"/>
              <w:rPr>
                <w:rFonts w:ascii="Times New Roman" w:hAnsi="Times New Roman" w:cs="Times New Roman"/>
                <w:b/>
                <w:bCs/>
                <w:sz w:val="24"/>
                <w:szCs w:val="24"/>
              </w:rPr>
            </w:pPr>
            <w:r w:rsidRPr="00DF2983">
              <w:rPr>
                <w:rFonts w:ascii="Times New Roman" w:hAnsi="Times New Roman" w:cs="Times New Roman"/>
                <w:b/>
                <w:bCs/>
                <w:sz w:val="24"/>
                <w:szCs w:val="24"/>
              </w:rPr>
              <w:t xml:space="preserve">Поддержано ПРК. </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новый подпункт 17) пункта 1 статьи 231</w:t>
            </w:r>
          </w:p>
        </w:tc>
        <w:tc>
          <w:tcPr>
            <w:tcW w:w="3828" w:type="dxa"/>
          </w:tcPr>
          <w:p w:rsidR="007A3DA4" w:rsidRPr="00DF2983" w:rsidRDefault="007A3DA4" w:rsidP="007A3DA4">
            <w:pPr>
              <w:ind w:firstLine="313"/>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7A3DA4" w:rsidRPr="00DF2983" w:rsidRDefault="007A3DA4" w:rsidP="007A3DA4">
            <w:pPr>
              <w:ind w:firstLine="313"/>
              <w:contextualSpacing/>
              <w:jc w:val="both"/>
              <w:rPr>
                <w:rFonts w:ascii="Times New Roman" w:eastAsia="Calibri" w:hAnsi="Times New Roman" w:cs="Times New Roman"/>
                <w:sz w:val="24"/>
                <w:szCs w:val="24"/>
              </w:rPr>
            </w:pPr>
          </w:p>
          <w:p w:rsidR="007A3DA4" w:rsidRPr="00DF2983" w:rsidRDefault="007A3DA4" w:rsidP="007A3DA4">
            <w:pPr>
              <w:ind w:firstLine="313"/>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В целях налогообложения в качестве дохода не рассматриваются:</w:t>
            </w:r>
          </w:p>
          <w:p w:rsidR="007A3DA4" w:rsidRPr="00DF2983" w:rsidRDefault="007A3DA4" w:rsidP="007A3DA4">
            <w:pPr>
              <w:pStyle w:val="ad"/>
              <w:ind w:firstLine="313"/>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w:t>
            </w:r>
          </w:p>
          <w:p w:rsidR="007A3DA4" w:rsidRPr="00DF2983" w:rsidRDefault="007A3DA4" w:rsidP="007A3DA4">
            <w:pPr>
              <w:ind w:firstLine="313"/>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16) стоимость безвозмездно полученного имущества в виде квоты на выбросы парниковых газов, полученной в соответствии с Национальным планом распределения квот на выбросы парниковых газов в порядке, определенном уполномоченным органом в области охраны окружающей среды.</w:t>
            </w:r>
          </w:p>
          <w:p w:rsidR="007A3DA4" w:rsidRPr="00DF2983" w:rsidRDefault="007A3DA4" w:rsidP="007A3DA4">
            <w:pPr>
              <w:pStyle w:val="ad"/>
              <w:ind w:firstLine="313"/>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17) отсутствует.</w:t>
            </w:r>
          </w:p>
        </w:tc>
        <w:tc>
          <w:tcPr>
            <w:tcW w:w="3967" w:type="dxa"/>
          </w:tcPr>
          <w:p w:rsidR="007A3DA4" w:rsidRPr="00DF2983" w:rsidRDefault="007A3DA4" w:rsidP="007A3DA4">
            <w:pPr>
              <w:pStyle w:val="ad"/>
              <w:ind w:firstLine="748"/>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пункт 1 статьи 231 проекта </w:t>
            </w:r>
            <w:r w:rsidRPr="00DF2983">
              <w:rPr>
                <w:rFonts w:ascii="Times New Roman" w:eastAsia="Times New Roman" w:hAnsi="Times New Roman" w:cs="Times New Roman"/>
                <w:b/>
                <w:sz w:val="24"/>
                <w:szCs w:val="24"/>
                <w:lang w:eastAsia="ru-RU"/>
              </w:rPr>
              <w:t>дополнить подпунктом 17)</w:t>
            </w:r>
            <w:r w:rsidRPr="00DF2983">
              <w:rPr>
                <w:rFonts w:ascii="Times New Roman" w:eastAsia="Times New Roman" w:hAnsi="Times New Roman" w:cs="Times New Roman"/>
                <w:sz w:val="24"/>
                <w:szCs w:val="24"/>
                <w:lang w:eastAsia="ru-RU"/>
              </w:rPr>
              <w:t xml:space="preserve"> следующего содержания:</w:t>
            </w:r>
          </w:p>
          <w:p w:rsidR="007A3DA4" w:rsidRPr="00DF2983" w:rsidRDefault="007A3DA4" w:rsidP="007A3DA4">
            <w:pPr>
              <w:pStyle w:val="ad"/>
              <w:ind w:firstLine="748"/>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 xml:space="preserve">«17) доход от управления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целевого капитала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-фондах)».»;</w:t>
            </w:r>
          </w:p>
        </w:tc>
        <w:tc>
          <w:tcPr>
            <w:tcW w:w="3826" w:type="dxa"/>
          </w:tcPr>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депутаты</w:t>
            </w:r>
          </w:p>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Н. Тау</w:t>
            </w:r>
          </w:p>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А. Аймагамбетов</w:t>
            </w:r>
          </w:p>
          <w:p w:rsidR="007A3DA4" w:rsidRPr="00DF2983" w:rsidRDefault="007A3DA4" w:rsidP="007A3DA4">
            <w:pPr>
              <w:pStyle w:val="ad"/>
              <w:ind w:firstLine="142"/>
              <w:jc w:val="both"/>
              <w:rPr>
                <w:rFonts w:ascii="Times New Roman" w:hAnsi="Times New Roman" w:cs="Times New Roman"/>
                <w:b/>
                <w:bCs/>
                <w:sz w:val="24"/>
                <w:szCs w:val="24"/>
              </w:rPr>
            </w:pPr>
          </w:p>
          <w:p w:rsidR="007A3DA4" w:rsidRPr="00DF2983" w:rsidRDefault="007A3DA4" w:rsidP="007A3DA4">
            <w:pPr>
              <w:pStyle w:val="ad"/>
              <w:ind w:firstLine="463"/>
              <w:jc w:val="both"/>
              <w:rPr>
                <w:rFonts w:ascii="Times New Roman" w:hAnsi="Times New Roman" w:cs="Times New Roman"/>
                <w:b/>
                <w:bCs/>
                <w:sz w:val="24"/>
                <w:szCs w:val="24"/>
              </w:rPr>
            </w:pPr>
            <w:r w:rsidRPr="00DF2983">
              <w:rPr>
                <w:rFonts w:ascii="Times New Roman" w:hAnsi="Times New Roman" w:cs="Times New Roman"/>
                <w:b/>
                <w:bCs/>
                <w:sz w:val="24"/>
                <w:szCs w:val="24"/>
              </w:rPr>
              <w:t>Введение в действие с 1 января 2026 года.</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Введение подпункта 17) пункта 1 статьи 231 Налогового кодекса Республики Казахстан, касающегося исключения доходов от управления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-фондом из облагаемых налогом, направлено на стимулирование развития меценатства и долгосрочного финансирования социальной, образовательной и культурной сфер.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являются важным механизмом поддержки общественно значимых проектов, в том числе в сфере образования, культуры, науки и других благотворительных направлений, </w:t>
            </w:r>
            <w:r w:rsidRPr="00DF2983">
              <w:rPr>
                <w:rFonts w:ascii="Times New Roman" w:hAnsi="Times New Roman" w:cs="Times New Roman"/>
                <w:sz w:val="24"/>
                <w:szCs w:val="24"/>
              </w:rPr>
              <w:lastRenderedPageBreak/>
              <w:t>что способствует улучшению качества жизни граждан и развитию социально-экономической инфраструктуры страны.</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Освобождение доходов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-фондов от налогообложения позволяет направить больше средств на поддержку благотворительных и общественных проектов. Это будет способствовать развитию меценатства и привлечению частного капитала в долгосрочные социальные и образовательные инициативы.</w:t>
            </w:r>
          </w:p>
          <w:p w:rsidR="007A3DA4" w:rsidRPr="00DF2983" w:rsidRDefault="007A3DA4" w:rsidP="007A3DA4">
            <w:pPr>
              <w:pStyle w:val="ad"/>
              <w:ind w:firstLine="463"/>
              <w:jc w:val="both"/>
              <w:rPr>
                <w:rFonts w:ascii="Times New Roman" w:hAnsi="Times New Roman" w:cs="Times New Roman"/>
                <w:sz w:val="24"/>
                <w:szCs w:val="24"/>
              </w:rPr>
            </w:pP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являются источниками стабильного финансирования, благодаря которым организации могут планировать свои проекты на долгосрочную перспективу. Освобождение от налогообложения доходов, направляемых на административно-управленческие расходы и проекты, позволит фондам более эффективно распределять ресурсы, обеспечивая их устойчивость и независимость.</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Множество стран, включая США, Великобританию и страны </w:t>
            </w:r>
            <w:r w:rsidRPr="00DF2983">
              <w:rPr>
                <w:rFonts w:ascii="Times New Roman" w:hAnsi="Times New Roman" w:cs="Times New Roman"/>
                <w:sz w:val="24"/>
                <w:szCs w:val="24"/>
              </w:rPr>
              <w:lastRenderedPageBreak/>
              <w:t xml:space="preserve">Европейского Союза, применяют налоговые льготы для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-фондов, признавая их важную роль в поддержке социальных и образовательных институтов. Принятие аналогичных мер в Казахстане приведет к повышению конкурентоспособности отечественных фондов и привлечению дополнительных инвестиций.</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Проект регулирует деятельность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-фондов, что гарантирует целевое использование средств. Включение нормы в Налоговый кодекс обеспечит четкие правовые рамки и минимизирует возможность злоупотреблений, что важно для налоговой прозрачности и доверия общества.</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Таким образом, предлагаемая редакция статьи 231 способствует развитию института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-фондов в Казахстане, стимулирует частные инициативы в области меценатства и создает условия для более эффективного использования финансовых ресурсов на благо общественных интересов.</w:t>
            </w:r>
          </w:p>
          <w:p w:rsidR="007A3DA4" w:rsidRPr="00DF2983" w:rsidRDefault="007A3DA4" w:rsidP="007A3DA4">
            <w:pPr>
              <w:pStyle w:val="ad"/>
              <w:ind w:firstLine="463"/>
              <w:jc w:val="both"/>
              <w:rPr>
                <w:rFonts w:ascii="Times New Roman" w:hAnsi="Times New Roman" w:cs="Times New Roman"/>
                <w:sz w:val="24"/>
                <w:szCs w:val="24"/>
              </w:rPr>
            </w:pPr>
          </w:p>
          <w:p w:rsidR="007A3DA4" w:rsidRPr="00DF2983" w:rsidRDefault="007A3DA4" w:rsidP="007A3DA4">
            <w:pPr>
              <w:pStyle w:val="ad"/>
              <w:ind w:firstLine="463"/>
              <w:jc w:val="center"/>
              <w:rPr>
                <w:rFonts w:ascii="Times New Roman" w:hAnsi="Times New Roman" w:cs="Times New Roman"/>
                <w:b/>
                <w:i/>
                <w:sz w:val="24"/>
                <w:szCs w:val="24"/>
              </w:rPr>
            </w:pPr>
            <w:r w:rsidRPr="00DF2983">
              <w:rPr>
                <w:rFonts w:ascii="Times New Roman" w:hAnsi="Times New Roman" w:cs="Times New Roman"/>
                <w:b/>
                <w:i/>
                <w:sz w:val="24"/>
                <w:szCs w:val="24"/>
              </w:rPr>
              <w:t>Обоснование депутата</w:t>
            </w:r>
          </w:p>
          <w:p w:rsidR="007A3DA4" w:rsidRPr="00DF2983" w:rsidRDefault="007A3DA4" w:rsidP="007A3DA4">
            <w:pPr>
              <w:pStyle w:val="ad"/>
              <w:ind w:firstLine="463"/>
              <w:jc w:val="center"/>
              <w:rPr>
                <w:rFonts w:ascii="Times New Roman" w:hAnsi="Times New Roman" w:cs="Times New Roman"/>
                <w:b/>
                <w:i/>
                <w:sz w:val="24"/>
                <w:szCs w:val="24"/>
              </w:rPr>
            </w:pPr>
            <w:r w:rsidRPr="00DF2983">
              <w:rPr>
                <w:rFonts w:ascii="Times New Roman" w:hAnsi="Times New Roman" w:cs="Times New Roman"/>
                <w:b/>
                <w:i/>
                <w:sz w:val="24"/>
                <w:szCs w:val="24"/>
              </w:rPr>
              <w:lastRenderedPageBreak/>
              <w:t xml:space="preserve">А. </w:t>
            </w:r>
            <w:proofErr w:type="spellStart"/>
            <w:r w:rsidRPr="00DF2983">
              <w:rPr>
                <w:rFonts w:ascii="Times New Roman" w:hAnsi="Times New Roman" w:cs="Times New Roman"/>
                <w:b/>
                <w:i/>
                <w:sz w:val="24"/>
                <w:szCs w:val="24"/>
              </w:rPr>
              <w:t>Аймагамбетова</w:t>
            </w:r>
            <w:proofErr w:type="spellEnd"/>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eastAsia="Times New Roman" w:hAnsi="Times New Roman" w:cs="Times New Roman"/>
                <w:sz w:val="24"/>
                <w:szCs w:val="24"/>
                <w:lang w:val="kk-KZ" w:eastAsia="ru-RU"/>
              </w:rPr>
              <w:t>Инвест доход от управления эндаумент-фондом должен быть исключен из совокупного годового дохода.</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 xml:space="preserve">Доработать </w:t>
            </w:r>
          </w:p>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p>
          <w:p w:rsidR="007A3DA4" w:rsidRPr="00DF2983" w:rsidRDefault="007A3DA4" w:rsidP="007A3DA4">
            <w:pPr>
              <w:ind w:firstLine="709"/>
              <w:jc w:val="both"/>
              <w:rPr>
                <w:rFonts w:ascii="Times New Roman" w:eastAsia="Times New Roman" w:hAnsi="Times New Roman" w:cs="Times New Roman"/>
                <w:b/>
                <w:sz w:val="24"/>
                <w:szCs w:val="24"/>
                <w:lang w:eastAsia="ru-RU"/>
              </w:rPr>
            </w:pP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подпункт 7) пункта 2 статьи 231 проекта</w:t>
            </w:r>
          </w:p>
        </w:tc>
        <w:tc>
          <w:tcPr>
            <w:tcW w:w="3828" w:type="dxa"/>
          </w:tcPr>
          <w:p w:rsidR="007A3DA4" w:rsidRPr="00DF2983" w:rsidRDefault="007A3DA4" w:rsidP="007A3DA4">
            <w:pPr>
              <w:pStyle w:val="ad"/>
              <w:ind w:firstLine="455"/>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Статья 231. Экономические выгоды, не признаваемые доходом в целях корпоративного подоходного налога</w:t>
            </w:r>
          </w:p>
          <w:p w:rsidR="007A3DA4" w:rsidRPr="00DF2983" w:rsidRDefault="007A3DA4" w:rsidP="007A3DA4">
            <w:pPr>
              <w:pStyle w:val="ad"/>
              <w:ind w:firstLine="455"/>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w:t>
            </w:r>
          </w:p>
          <w:p w:rsidR="007A3DA4" w:rsidRPr="00DF2983" w:rsidRDefault="007A3DA4" w:rsidP="007A3DA4">
            <w:pPr>
              <w:ind w:firstLine="45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7A3DA4" w:rsidRPr="00DF2983" w:rsidRDefault="007A3DA4" w:rsidP="007A3DA4">
            <w:pPr>
              <w:ind w:firstLine="455"/>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w:t>
            </w:r>
          </w:p>
          <w:p w:rsidR="007A3DA4" w:rsidRPr="00DF2983" w:rsidRDefault="007A3DA4" w:rsidP="007A3DA4">
            <w:pPr>
              <w:ind w:firstLine="45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7) инвестиционные доходы, полученные:</w:t>
            </w:r>
          </w:p>
          <w:p w:rsidR="007A3DA4" w:rsidRPr="00DF2983" w:rsidRDefault="007A3DA4" w:rsidP="007A3DA4">
            <w:pPr>
              <w:ind w:firstLine="45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DF2983">
              <w:rPr>
                <w:rFonts w:ascii="Times New Roman" w:eastAsia="Calibri" w:hAnsi="Times New Roman" w:cs="Times New Roman"/>
                <w:sz w:val="24"/>
                <w:szCs w:val="24"/>
              </w:rPr>
              <w:t>кастодианом</w:t>
            </w:r>
            <w:proofErr w:type="spellEnd"/>
            <w:r w:rsidRPr="00DF2983">
              <w:rPr>
                <w:rFonts w:ascii="Times New Roman" w:eastAsia="Calibri" w:hAnsi="Times New Roman" w:cs="Times New Roman"/>
                <w:sz w:val="24"/>
                <w:szCs w:val="24"/>
              </w:rPr>
              <w:t xml:space="preserve"> акционерного инвестиционного фонда;</w:t>
            </w:r>
          </w:p>
          <w:p w:rsidR="007A3DA4" w:rsidRPr="00DF2983" w:rsidRDefault="007A3DA4" w:rsidP="007A3DA4">
            <w:pPr>
              <w:ind w:firstLine="45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инвестиционными фондами, зарегистрированными в соответствии с действующим правом МФЦА и учтенные </w:t>
            </w:r>
            <w:proofErr w:type="spellStart"/>
            <w:r w:rsidRPr="00DF2983">
              <w:rPr>
                <w:rFonts w:ascii="Times New Roman" w:eastAsia="Calibri" w:hAnsi="Times New Roman" w:cs="Times New Roman"/>
                <w:sz w:val="24"/>
                <w:szCs w:val="24"/>
              </w:rPr>
              <w:t>кастодианом</w:t>
            </w:r>
            <w:proofErr w:type="spellEnd"/>
            <w:r w:rsidRPr="00DF2983">
              <w:rPr>
                <w:rFonts w:ascii="Times New Roman" w:eastAsia="Calibri" w:hAnsi="Times New Roman" w:cs="Times New Roman"/>
                <w:sz w:val="24"/>
                <w:szCs w:val="24"/>
              </w:rPr>
              <w:t xml:space="preserve"> или управляющей </w:t>
            </w:r>
            <w:r w:rsidRPr="00DF2983">
              <w:rPr>
                <w:rFonts w:ascii="Times New Roman" w:eastAsia="Calibri" w:hAnsi="Times New Roman" w:cs="Times New Roman"/>
                <w:sz w:val="24"/>
                <w:szCs w:val="24"/>
              </w:rPr>
              <w:lastRenderedPageBreak/>
              <w:t xml:space="preserve">компанией инвестиционного фонда. </w:t>
            </w:r>
          </w:p>
          <w:p w:rsidR="007A3DA4" w:rsidRPr="00DF2983" w:rsidRDefault="007A3DA4" w:rsidP="007A3DA4">
            <w:pPr>
              <w:ind w:firstLine="455"/>
              <w:contextualSpacing/>
              <w:jc w:val="both"/>
              <w:rPr>
                <w:rFonts w:ascii="Times New Roman" w:eastAsia="Calibri" w:hAnsi="Times New Roman" w:cs="Times New Roman"/>
                <w:bCs/>
                <w:sz w:val="24"/>
                <w:szCs w:val="24"/>
              </w:rPr>
            </w:pPr>
            <w:r w:rsidRPr="00DF2983">
              <w:rPr>
                <w:rFonts w:ascii="Times New Roman" w:eastAsia="Calibri" w:hAnsi="Times New Roman" w:cs="Times New Roman"/>
                <w:sz w:val="24"/>
                <w:szCs w:val="24"/>
              </w:rPr>
              <w:t>Положения настоящего подпункта применяются п</w:t>
            </w:r>
            <w:r w:rsidRPr="00DF2983">
              <w:rPr>
                <w:rFonts w:ascii="Times New Roman" w:eastAsia="Calibri" w:hAnsi="Times New Roman" w:cs="Times New Roman"/>
                <w:bCs/>
                <w:sz w:val="24"/>
                <w:szCs w:val="24"/>
              </w:rPr>
              <w:t xml:space="preserve">ри соответствии </w:t>
            </w:r>
            <w:r w:rsidRPr="00DF2983">
              <w:rPr>
                <w:rFonts w:ascii="Times New Roman" w:eastAsia="Calibri" w:hAnsi="Times New Roman" w:cs="Times New Roman"/>
                <w:sz w:val="24"/>
                <w:szCs w:val="24"/>
              </w:rPr>
              <w:t xml:space="preserve">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w:t>
            </w:r>
            <w:r w:rsidRPr="00DF2983">
              <w:rPr>
                <w:rFonts w:ascii="Times New Roman" w:eastAsia="Calibri" w:hAnsi="Times New Roman" w:cs="Times New Roman"/>
                <w:bCs/>
                <w:sz w:val="24"/>
                <w:szCs w:val="24"/>
              </w:rPr>
              <w:t>следующим условиям:</w:t>
            </w:r>
          </w:p>
          <w:p w:rsidR="007A3DA4" w:rsidRPr="00DF2983" w:rsidRDefault="007A3DA4" w:rsidP="007A3DA4">
            <w:pPr>
              <w:ind w:right="-51" w:firstLine="455"/>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наличие у такого акционерного инвестиционного фонда или</w:t>
            </w:r>
            <w:r w:rsidRPr="00DF2983">
              <w:rPr>
                <w:rFonts w:ascii="Times New Roman" w:eastAsia="Calibri" w:hAnsi="Times New Roman" w:cs="Times New Roman"/>
                <w:sz w:val="24"/>
                <w:szCs w:val="24"/>
              </w:rPr>
              <w:t xml:space="preserve"> такого инвестиционного фонда </w:t>
            </w:r>
            <w:r w:rsidRPr="00DF2983">
              <w:rPr>
                <w:rFonts w:ascii="Times New Roman" w:eastAsia="Calibri" w:hAnsi="Times New Roman" w:cs="Times New Roman"/>
                <w:bCs/>
                <w:sz w:val="24"/>
                <w:szCs w:val="24"/>
              </w:rPr>
              <w:t>права собственности на объект недвижимости,</w:t>
            </w:r>
          </w:p>
          <w:p w:rsidR="007A3DA4" w:rsidRPr="00DF2983" w:rsidRDefault="007A3DA4" w:rsidP="007A3DA4">
            <w:pPr>
              <w:ind w:right="-51" w:firstLine="455"/>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 состав такого акционерного инвестиционного фонда или</w:t>
            </w:r>
            <w:r w:rsidRPr="00DF2983">
              <w:rPr>
                <w:rFonts w:ascii="Times New Roman" w:eastAsia="Calibri" w:hAnsi="Times New Roman" w:cs="Times New Roman"/>
                <w:sz w:val="24"/>
                <w:szCs w:val="24"/>
              </w:rPr>
              <w:t xml:space="preserve"> такого инвестиционного фонда входит не менее 100</w:t>
            </w:r>
            <w:r w:rsidRPr="00DF2983">
              <w:rPr>
                <w:rFonts w:ascii="Times New Roman" w:eastAsia="Calibri" w:hAnsi="Times New Roman" w:cs="Times New Roman"/>
                <w:bCs/>
                <w:sz w:val="24"/>
                <w:szCs w:val="24"/>
              </w:rPr>
              <w:t xml:space="preserve"> учредителей или акционеров,</w:t>
            </w:r>
          </w:p>
          <w:p w:rsidR="007A3DA4" w:rsidRPr="00DF2983" w:rsidRDefault="007A3DA4" w:rsidP="007A3DA4">
            <w:pPr>
              <w:ind w:right="-51" w:firstLine="455"/>
              <w:contextualSpacing/>
              <w:jc w:val="both"/>
              <w:rPr>
                <w:rFonts w:ascii="Times New Roman" w:eastAsia="Calibri" w:hAnsi="Times New Roman" w:cs="Times New Roman"/>
                <w:sz w:val="24"/>
                <w:szCs w:val="24"/>
              </w:rPr>
            </w:pPr>
            <w:r w:rsidRPr="00DF2983">
              <w:rPr>
                <w:rFonts w:ascii="Times New Roman" w:eastAsia="Calibri" w:hAnsi="Times New Roman" w:cs="Times New Roman"/>
                <w:bCs/>
                <w:sz w:val="24"/>
                <w:szCs w:val="24"/>
              </w:rPr>
              <w:t xml:space="preserve">в составе активов такого акционерного инвестиционного фонда или такого </w:t>
            </w:r>
            <w:r w:rsidRPr="00DF2983">
              <w:rPr>
                <w:rFonts w:ascii="Times New Roman" w:eastAsia="Calibri" w:hAnsi="Times New Roman" w:cs="Times New Roman"/>
                <w:sz w:val="24"/>
                <w:szCs w:val="24"/>
              </w:rPr>
              <w:t>инвестиционного фонда не менее 20 процентов активов принадлежат лицам, не являющимся взаимосвязанными сторонами,</w:t>
            </w:r>
          </w:p>
          <w:p w:rsidR="007A3DA4" w:rsidRPr="00DF2983" w:rsidRDefault="007A3DA4" w:rsidP="007A3DA4">
            <w:pPr>
              <w:ind w:right="-51" w:firstLine="455"/>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lastRenderedPageBreak/>
              <w:t>акции такого акционерного инвестиционного фонда или</w:t>
            </w:r>
            <w:r w:rsidRPr="00DF2983">
              <w:rPr>
                <w:rFonts w:ascii="Times New Roman" w:eastAsia="Calibri" w:hAnsi="Times New Roman" w:cs="Times New Roman"/>
                <w:sz w:val="24"/>
                <w:szCs w:val="24"/>
              </w:rPr>
              <w:t xml:space="preserve"> такого инвестиционного фонда доступны для приобретения неопределенному кругу лиц;</w:t>
            </w:r>
          </w:p>
          <w:p w:rsidR="007A3DA4" w:rsidRPr="00DF2983" w:rsidRDefault="007A3DA4" w:rsidP="007A3DA4">
            <w:pPr>
              <w:pStyle w:val="ad"/>
              <w:ind w:firstLine="455"/>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Отсутствует.</w:t>
            </w:r>
          </w:p>
          <w:p w:rsidR="007A3DA4" w:rsidRPr="00DF2983" w:rsidRDefault="007A3DA4" w:rsidP="007A3DA4">
            <w:pPr>
              <w:ind w:firstLine="455"/>
              <w:contextualSpacing/>
              <w:jc w:val="both"/>
              <w:rPr>
                <w:rFonts w:ascii="Times New Roman" w:eastAsia="Times New Roman" w:hAnsi="Times New Roman" w:cs="Times New Roman"/>
                <w:sz w:val="24"/>
                <w:szCs w:val="24"/>
              </w:rPr>
            </w:pPr>
            <w:r w:rsidRPr="00DF2983">
              <w:rPr>
                <w:rFonts w:ascii="Times New Roman" w:eastAsia="Times New Roman" w:hAnsi="Times New Roman" w:cs="Times New Roman"/>
                <w:sz w:val="24"/>
                <w:szCs w:val="24"/>
              </w:rPr>
              <w:t xml:space="preserve">8) инвестиционные доходы, полученные паевыми инвестиционными фондами в соответствии с законодательством Республики Казахстан об инвестиционных и венчурных фондах и признанные таковыми </w:t>
            </w:r>
            <w:proofErr w:type="spellStart"/>
            <w:r w:rsidRPr="00DF2983">
              <w:rPr>
                <w:rFonts w:ascii="Times New Roman" w:eastAsia="Times New Roman" w:hAnsi="Times New Roman" w:cs="Times New Roman"/>
                <w:sz w:val="24"/>
                <w:szCs w:val="24"/>
              </w:rPr>
              <w:t>кастодианом</w:t>
            </w:r>
            <w:proofErr w:type="spellEnd"/>
            <w:r w:rsidRPr="00DF2983">
              <w:rPr>
                <w:rFonts w:ascii="Times New Roman" w:eastAsia="Times New Roman" w:hAnsi="Times New Roman" w:cs="Times New Roman"/>
                <w:sz w:val="24"/>
                <w:szCs w:val="24"/>
              </w:rPr>
              <w:t xml:space="preserve"> паевого инвестиционного фонда, за исключением вознаграждения управляющей компании, осуществляющей доверительное управление активами паевого инвестиционного фонда на основании лицензии на управление инвестиционным портфелем, - для такой управляющей компании; </w:t>
            </w:r>
          </w:p>
          <w:p w:rsidR="007A3DA4" w:rsidRPr="00DF2983" w:rsidRDefault="007A3DA4" w:rsidP="007A3DA4">
            <w:pPr>
              <w:pStyle w:val="ad"/>
              <w:ind w:firstLine="455"/>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tc>
        <w:tc>
          <w:tcPr>
            <w:tcW w:w="3967" w:type="dxa"/>
          </w:tcPr>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 xml:space="preserve">часть вторую подпункта 7) пункта 2 статьи 231 проекта </w:t>
            </w:r>
            <w:r w:rsidRPr="00DF2983">
              <w:rPr>
                <w:rFonts w:ascii="Times New Roman" w:eastAsia="Times New Roman" w:hAnsi="Times New Roman" w:cs="Times New Roman"/>
                <w:b/>
                <w:sz w:val="24"/>
                <w:szCs w:val="24"/>
                <w:lang w:eastAsia="ru-RU"/>
              </w:rPr>
              <w:t xml:space="preserve">дополнить абзацем шестым </w:t>
            </w:r>
            <w:r w:rsidRPr="00DF2983">
              <w:rPr>
                <w:rFonts w:ascii="Times New Roman" w:eastAsia="Times New Roman" w:hAnsi="Times New Roman" w:cs="Times New Roman"/>
                <w:sz w:val="24"/>
                <w:szCs w:val="24"/>
                <w:lang w:eastAsia="ru-RU"/>
              </w:rPr>
              <w:t>следующего содержания:</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sz w:val="24"/>
                <w:szCs w:val="24"/>
                <w:lang w:eastAsia="ru-RU"/>
              </w:rPr>
              <w:t>«</w:t>
            </w:r>
            <w:r w:rsidRPr="00DF2983">
              <w:rPr>
                <w:rFonts w:ascii="Times New Roman" w:eastAsia="Times New Roman" w:hAnsi="Times New Roman" w:cs="Times New Roman"/>
                <w:b/>
                <w:bCs/>
                <w:sz w:val="24"/>
                <w:szCs w:val="24"/>
                <w:lang w:eastAsia="ru-RU"/>
              </w:rPr>
              <w:t xml:space="preserve">фондами целевого капитала и (или) управляющими компаниями от управления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-фондами в соответствии с законодательством Республики Казахстан о фондах целевого капитала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-фондах);»;</w:t>
            </w:r>
          </w:p>
        </w:tc>
        <w:tc>
          <w:tcPr>
            <w:tcW w:w="3826" w:type="dxa"/>
          </w:tcPr>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депутат</w:t>
            </w:r>
          </w:p>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Н. Тау</w:t>
            </w:r>
          </w:p>
          <w:p w:rsidR="007A3DA4" w:rsidRPr="00DF2983" w:rsidRDefault="007A3DA4" w:rsidP="007A3DA4">
            <w:pPr>
              <w:pStyle w:val="ad"/>
              <w:ind w:firstLine="142"/>
              <w:jc w:val="both"/>
              <w:rPr>
                <w:rFonts w:ascii="Times New Roman" w:hAnsi="Times New Roman" w:cs="Times New Roman"/>
                <w:b/>
                <w:bCs/>
                <w:sz w:val="24"/>
                <w:szCs w:val="24"/>
              </w:rPr>
            </w:pPr>
          </w:p>
          <w:p w:rsidR="007A3DA4" w:rsidRPr="00DF2983" w:rsidRDefault="007A3DA4" w:rsidP="007A3DA4">
            <w:pPr>
              <w:pStyle w:val="ad"/>
              <w:ind w:firstLine="142"/>
              <w:jc w:val="both"/>
              <w:rPr>
                <w:rFonts w:ascii="Times New Roman" w:hAnsi="Times New Roman" w:cs="Times New Roman"/>
                <w:b/>
                <w:bCs/>
                <w:sz w:val="24"/>
                <w:szCs w:val="24"/>
              </w:rPr>
            </w:pPr>
            <w:r w:rsidRPr="00DF2983">
              <w:rPr>
                <w:rFonts w:ascii="Times New Roman" w:hAnsi="Times New Roman" w:cs="Times New Roman"/>
                <w:b/>
                <w:bCs/>
                <w:sz w:val="24"/>
                <w:szCs w:val="24"/>
              </w:rPr>
              <w:t>Введение в действие с 1 января 2026 года.</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Включение фонда целевого капитала и управляющих компаний в перечень субъектов, доходы которых не признаются доходом в целях налогообложения, отражает стратегическое намерение Казахстана поддерживать развитие устойчивых механизмов финансирования в образовательной, научной, культурной и социальной сферах. Предлагаемая редакция добавляет в Налоговый кодекс новые возможности для управления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-фондами, стимулируя долгосрочные инвестиции в социальные и общественные проекты.</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Льготное налогообложение для фондов целевого капитала и управляющих компаний позволит активнее привлекать частные </w:t>
            </w:r>
            <w:r w:rsidRPr="00DF2983">
              <w:rPr>
                <w:rFonts w:ascii="Times New Roman" w:hAnsi="Times New Roman" w:cs="Times New Roman"/>
                <w:sz w:val="24"/>
                <w:szCs w:val="24"/>
              </w:rPr>
              <w:lastRenderedPageBreak/>
              <w:t>капиталы для финансирования общественно значимых проектов. Это, в свою очередь, создаст дополнительные стимулы для меценатов, предпринимателей и организаций вкладывать средства в социальные инициативы, что повысит эффективность долгосрочных инвестиций.</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Фонды целевого капитала и управляющие компании, как финансовые структуры, играют важную роль в обеспечении стабильности финансирования проектов в сфере образования, науки, искусства и здравоохранения. Освобождение от налогообложения доходов, полученных от управления этими фондами, позволит направлять больше ресурсов непосредственно на финансирование социальных инициатив, тем самым содействуя социально-экономическому развитию страны.</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Многие развитые страны активно поддерживают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через налоговые льготы, признавая их вклад в социальное и экономическое развитие. Введение подобной нормы в Налоговый кодекс приведет к гармонизации законодательства с </w:t>
            </w:r>
            <w:r w:rsidRPr="00DF2983">
              <w:rPr>
                <w:rFonts w:ascii="Times New Roman" w:hAnsi="Times New Roman" w:cs="Times New Roman"/>
                <w:sz w:val="24"/>
                <w:szCs w:val="24"/>
              </w:rPr>
              <w:lastRenderedPageBreak/>
              <w:t>международной практикой и улучшит конкурентоспособность казахстанских фондов на глобальном уровне.</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Освобождение доходов управляющих компаний от налогообложения позволит им эффективнее управлять капиталами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-фондов, </w:t>
            </w:r>
            <w:proofErr w:type="spellStart"/>
            <w:r w:rsidRPr="00DF2983">
              <w:rPr>
                <w:rFonts w:ascii="Times New Roman" w:hAnsi="Times New Roman" w:cs="Times New Roman"/>
                <w:sz w:val="24"/>
                <w:szCs w:val="24"/>
              </w:rPr>
              <w:t>минимизируя</w:t>
            </w:r>
            <w:proofErr w:type="spellEnd"/>
            <w:r w:rsidRPr="00DF2983">
              <w:rPr>
                <w:rFonts w:ascii="Times New Roman" w:hAnsi="Times New Roman" w:cs="Times New Roman"/>
                <w:sz w:val="24"/>
                <w:szCs w:val="24"/>
              </w:rPr>
              <w:t xml:space="preserve"> операционные расходы и </w:t>
            </w:r>
            <w:proofErr w:type="spellStart"/>
            <w:r w:rsidRPr="00DF2983">
              <w:rPr>
                <w:rFonts w:ascii="Times New Roman" w:hAnsi="Times New Roman" w:cs="Times New Roman"/>
                <w:sz w:val="24"/>
                <w:szCs w:val="24"/>
              </w:rPr>
              <w:t>максимизируя</w:t>
            </w:r>
            <w:proofErr w:type="spellEnd"/>
            <w:r w:rsidRPr="00DF2983">
              <w:rPr>
                <w:rFonts w:ascii="Times New Roman" w:hAnsi="Times New Roman" w:cs="Times New Roman"/>
                <w:sz w:val="24"/>
                <w:szCs w:val="24"/>
              </w:rPr>
              <w:t xml:space="preserve"> доходы, направляемые на благотворительные цели. Это приведет к созданию устойчивых и независимых источников финансирования для многих социальных проектов.</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Таким образом, предлагаемая редакция статьи 231 способствует укреплению финансовых механизмов, поддерживающих важные общественные и социальные инициативы, стимулирует привлечение частного капитала в меценатскую деятельность и создает условия для долгосрочного устойчивого финансирования через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пункт 1 статьи 320 проекта</w:t>
            </w:r>
          </w:p>
        </w:tc>
        <w:tc>
          <w:tcPr>
            <w:tcW w:w="3828" w:type="dxa"/>
          </w:tcPr>
          <w:p w:rsidR="007A3DA4" w:rsidRPr="00DF2983" w:rsidRDefault="007A3DA4" w:rsidP="007A3DA4">
            <w:pPr>
              <w:ind w:firstLine="709"/>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Статья 320. Налогообложение некоммерческих организаций</w:t>
            </w:r>
          </w:p>
          <w:p w:rsidR="007A3DA4" w:rsidRPr="00DF2983" w:rsidRDefault="007A3DA4" w:rsidP="007A3DA4">
            <w:pPr>
              <w:ind w:firstLine="709"/>
              <w:contextualSpacing/>
              <w:jc w:val="both"/>
              <w:rPr>
                <w:rFonts w:ascii="Times New Roman" w:eastAsia="Calibri" w:hAnsi="Times New Roman" w:cs="Times New Roman"/>
                <w:b/>
                <w:bCs/>
                <w:sz w:val="24"/>
                <w:szCs w:val="24"/>
              </w:rPr>
            </w:pP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lastRenderedPageBreak/>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доход в виде безвозмездно полученного имущества, включая благотворительную </w:t>
            </w:r>
            <w:r w:rsidRPr="00DF2983">
              <w:rPr>
                <w:rFonts w:ascii="Times New Roman" w:eastAsia="Calibri" w:hAnsi="Times New Roman" w:cs="Times New Roman"/>
                <w:b/>
                <w:bCs/>
                <w:sz w:val="24"/>
                <w:szCs w:val="24"/>
              </w:rPr>
              <w:t xml:space="preserve">помощь, спонсорскую </w:t>
            </w:r>
            <w:r w:rsidRPr="00DF2983">
              <w:rPr>
                <w:rFonts w:ascii="Times New Roman" w:eastAsia="Calibri" w:hAnsi="Times New Roman" w:cs="Times New Roman"/>
                <w:bCs/>
                <w:sz w:val="24"/>
                <w:szCs w:val="24"/>
              </w:rPr>
              <w:t>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вступительные и членские взносы;</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вознаграждения по депозитам; </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w:t>
            </w:r>
            <w:r w:rsidRPr="00DF2983">
              <w:rPr>
                <w:rFonts w:ascii="Times New Roman" w:eastAsia="Calibri" w:hAnsi="Times New Roman" w:cs="Times New Roman"/>
                <w:bCs/>
                <w:sz w:val="24"/>
                <w:szCs w:val="24"/>
              </w:rPr>
              <w:lastRenderedPageBreak/>
              <w:t xml:space="preserve">курсовой разницы, возникшее по размещенным на депозите деньгам, в том числе по вознаграждениям по ним; </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Times New Roman" w:hAnsi="Times New Roman" w:cs="Times New Roman"/>
                <w:b/>
                <w:bCs/>
                <w:sz w:val="24"/>
                <w:szCs w:val="24"/>
                <w:lang w:eastAsia="ru-RU"/>
              </w:rPr>
              <w:t>отсутствует.</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w:t>
            </w: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tc>
        <w:tc>
          <w:tcPr>
            <w:tcW w:w="3967" w:type="dxa"/>
          </w:tcPr>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606"/>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606"/>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в части первой пункта 1 статьи 320 проекта:</w:t>
            </w:r>
          </w:p>
          <w:p w:rsidR="007A3DA4" w:rsidRPr="00DF2983" w:rsidRDefault="007A3DA4" w:rsidP="007A3DA4">
            <w:pPr>
              <w:pStyle w:val="ad"/>
              <w:ind w:firstLine="606"/>
              <w:jc w:val="both"/>
              <w:rPr>
                <w:rFonts w:ascii="Times New Roman" w:eastAsia="Times New Roman" w:hAnsi="Times New Roman" w:cs="Times New Roman"/>
                <w:sz w:val="24"/>
                <w:szCs w:val="24"/>
                <w:lang w:eastAsia="ru-RU"/>
              </w:rPr>
            </w:pPr>
          </w:p>
          <w:p w:rsidR="007A3DA4" w:rsidRPr="00DF2983" w:rsidRDefault="007A3DA4" w:rsidP="007A3DA4">
            <w:pPr>
              <w:pStyle w:val="ad"/>
              <w:ind w:firstLine="606"/>
              <w:jc w:val="both"/>
              <w:rPr>
                <w:rFonts w:ascii="Times New Roman" w:eastAsia="Times New Roman" w:hAnsi="Times New Roman" w:cs="Times New Roman"/>
                <w:sz w:val="24"/>
                <w:szCs w:val="24"/>
                <w:lang w:eastAsia="ru-RU"/>
              </w:rPr>
            </w:pPr>
          </w:p>
          <w:p w:rsidR="007A3DA4" w:rsidRPr="00DF2983" w:rsidRDefault="007A3DA4" w:rsidP="007A3DA4">
            <w:pPr>
              <w:pStyle w:val="ad"/>
              <w:ind w:firstLine="606"/>
              <w:jc w:val="both"/>
              <w:rPr>
                <w:rFonts w:ascii="Times New Roman" w:eastAsia="Times New Roman" w:hAnsi="Times New Roman" w:cs="Times New Roman"/>
                <w:sz w:val="24"/>
                <w:szCs w:val="24"/>
                <w:lang w:eastAsia="ru-RU"/>
              </w:rPr>
            </w:pPr>
          </w:p>
          <w:p w:rsidR="007A3DA4" w:rsidRPr="00DF2983" w:rsidRDefault="007A3DA4" w:rsidP="007A3DA4">
            <w:pPr>
              <w:pStyle w:val="ad"/>
              <w:ind w:firstLine="606"/>
              <w:jc w:val="both"/>
              <w:rPr>
                <w:rFonts w:ascii="Times New Roman" w:eastAsia="Times New Roman" w:hAnsi="Times New Roman" w:cs="Times New Roman"/>
                <w:sz w:val="24"/>
                <w:szCs w:val="24"/>
                <w:lang w:eastAsia="ru-RU"/>
              </w:rPr>
            </w:pPr>
          </w:p>
          <w:p w:rsidR="007A3DA4" w:rsidRPr="00DF2983" w:rsidRDefault="007A3DA4" w:rsidP="007A3DA4">
            <w:pPr>
              <w:pStyle w:val="ad"/>
              <w:ind w:firstLine="606"/>
              <w:jc w:val="both"/>
              <w:rPr>
                <w:rFonts w:ascii="Times New Roman" w:eastAsia="Times New Roman" w:hAnsi="Times New Roman" w:cs="Times New Roman"/>
                <w:sz w:val="24"/>
                <w:szCs w:val="24"/>
                <w:lang w:eastAsia="ru-RU"/>
              </w:rPr>
            </w:pPr>
          </w:p>
          <w:p w:rsidR="007A3DA4" w:rsidRPr="00DF2983" w:rsidRDefault="007A3DA4" w:rsidP="007A3DA4">
            <w:pPr>
              <w:pStyle w:val="ad"/>
              <w:ind w:firstLine="606"/>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sz w:val="24"/>
                <w:szCs w:val="24"/>
                <w:lang w:eastAsia="ru-RU"/>
              </w:rPr>
              <w:t>абзац второй</w:t>
            </w:r>
            <w:r w:rsidRPr="00DF2983">
              <w:rPr>
                <w:rFonts w:ascii="Times New Roman" w:eastAsia="Times New Roman" w:hAnsi="Times New Roman" w:cs="Times New Roman"/>
                <w:sz w:val="24"/>
                <w:szCs w:val="24"/>
                <w:lang w:eastAsia="ru-RU"/>
              </w:rPr>
              <w:t xml:space="preserve"> изложить в следующей редакции:</w:t>
            </w:r>
          </w:p>
          <w:p w:rsidR="007A3DA4" w:rsidRPr="00DF2983" w:rsidRDefault="007A3DA4" w:rsidP="007A3DA4">
            <w:pPr>
              <w:pStyle w:val="ad"/>
              <w:ind w:firstLine="606"/>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«доход в виде безвозмездно полученного имущества, включая благотворительную помощь, </w:t>
            </w:r>
            <w:proofErr w:type="spellStart"/>
            <w:r w:rsidRPr="00DF2983">
              <w:rPr>
                <w:rFonts w:ascii="Times New Roman" w:eastAsia="Times New Roman" w:hAnsi="Times New Roman" w:cs="Times New Roman"/>
                <w:b/>
                <w:bCs/>
                <w:sz w:val="24"/>
                <w:szCs w:val="24"/>
                <w:lang w:eastAsia="ru-RU"/>
              </w:rPr>
              <w:t>эндаумента</w:t>
            </w:r>
            <w:proofErr w:type="spellEnd"/>
            <w:r w:rsidRPr="00DF2983">
              <w:rPr>
                <w:rFonts w:ascii="Times New Roman" w:eastAsia="Times New Roman" w:hAnsi="Times New Roman" w:cs="Times New Roman"/>
                <w:b/>
                <w:bCs/>
                <w:sz w:val="24"/>
                <w:szCs w:val="24"/>
                <w:lang w:eastAsia="ru-RU"/>
              </w:rPr>
              <w:t xml:space="preserve"> (целевого вклада),</w:t>
            </w:r>
            <w:r w:rsidRPr="00DF2983">
              <w:rPr>
                <w:rFonts w:ascii="Times New Roman" w:eastAsia="Times New Roman" w:hAnsi="Times New Roman" w:cs="Times New Roman"/>
                <w:sz w:val="24"/>
                <w:szCs w:val="24"/>
                <w:lang w:eastAsia="ru-RU"/>
              </w:rPr>
              <w:t xml:space="preserve">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jc w:val="both"/>
              <w:rPr>
                <w:rFonts w:ascii="Times New Roman" w:eastAsia="Times New Roman" w:hAnsi="Times New Roman" w:cs="Times New Roman"/>
                <w:sz w:val="24"/>
                <w:szCs w:val="24"/>
                <w:lang w:eastAsia="ru-RU"/>
              </w:rPr>
            </w:pPr>
          </w:p>
          <w:p w:rsidR="007A3DA4" w:rsidRPr="00DF2983" w:rsidRDefault="007A3DA4" w:rsidP="007A3DA4">
            <w:pPr>
              <w:pStyle w:val="ad"/>
              <w:jc w:val="both"/>
              <w:rPr>
                <w:rFonts w:ascii="Times New Roman" w:eastAsia="Times New Roman" w:hAnsi="Times New Roman" w:cs="Times New Roman"/>
                <w:sz w:val="24"/>
                <w:szCs w:val="24"/>
                <w:lang w:eastAsia="ru-RU"/>
              </w:rPr>
            </w:pPr>
          </w:p>
          <w:p w:rsidR="007A3DA4" w:rsidRPr="00DF2983" w:rsidRDefault="007A3DA4" w:rsidP="007A3DA4">
            <w:pPr>
              <w:pStyle w:val="ad"/>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sz w:val="24"/>
                <w:szCs w:val="24"/>
                <w:lang w:eastAsia="ru-RU"/>
              </w:rPr>
              <w:t>дополнить абзацем девятым</w:t>
            </w:r>
            <w:r w:rsidRPr="00DF2983">
              <w:rPr>
                <w:rFonts w:ascii="Times New Roman" w:eastAsia="Times New Roman" w:hAnsi="Times New Roman" w:cs="Times New Roman"/>
                <w:sz w:val="24"/>
                <w:szCs w:val="24"/>
                <w:lang w:eastAsia="ru-RU"/>
              </w:rPr>
              <w:t xml:space="preserve"> следующего содержания:</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sz w:val="24"/>
                <w:szCs w:val="24"/>
                <w:lang w:eastAsia="ru-RU"/>
              </w:rPr>
              <w:t>«</w:t>
            </w:r>
            <w:r w:rsidRPr="00DF2983">
              <w:rPr>
                <w:rFonts w:ascii="Times New Roman" w:eastAsia="Times New Roman" w:hAnsi="Times New Roman" w:cs="Times New Roman"/>
                <w:b/>
                <w:bCs/>
                <w:sz w:val="24"/>
                <w:szCs w:val="24"/>
                <w:lang w:eastAsia="ru-RU"/>
              </w:rPr>
              <w:t xml:space="preserve">доход от управления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целевого капитала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-фондах)».»;</w:t>
            </w:r>
          </w:p>
        </w:tc>
        <w:tc>
          <w:tcPr>
            <w:tcW w:w="3826" w:type="dxa"/>
          </w:tcPr>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lastRenderedPageBreak/>
              <w:t>депутат</w:t>
            </w:r>
          </w:p>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Н. Тау</w:t>
            </w:r>
          </w:p>
          <w:p w:rsidR="007A3DA4" w:rsidRPr="00DF2983" w:rsidRDefault="007A3DA4" w:rsidP="007A3DA4">
            <w:pPr>
              <w:pStyle w:val="ad"/>
              <w:ind w:firstLine="142"/>
              <w:jc w:val="both"/>
              <w:rPr>
                <w:rFonts w:ascii="Times New Roman" w:hAnsi="Times New Roman" w:cs="Times New Roman"/>
                <w:b/>
                <w:bCs/>
                <w:sz w:val="24"/>
                <w:szCs w:val="24"/>
              </w:rPr>
            </w:pPr>
          </w:p>
          <w:p w:rsidR="007A3DA4" w:rsidRPr="00DF2983" w:rsidRDefault="007A3DA4" w:rsidP="007A3DA4">
            <w:pPr>
              <w:pStyle w:val="ad"/>
              <w:ind w:firstLine="142"/>
              <w:jc w:val="both"/>
              <w:rPr>
                <w:rFonts w:ascii="Times New Roman" w:hAnsi="Times New Roman" w:cs="Times New Roman"/>
                <w:b/>
                <w:bCs/>
                <w:sz w:val="24"/>
                <w:szCs w:val="24"/>
              </w:rPr>
            </w:pPr>
            <w:r w:rsidRPr="00DF2983">
              <w:rPr>
                <w:rFonts w:ascii="Times New Roman" w:hAnsi="Times New Roman" w:cs="Times New Roman"/>
                <w:b/>
                <w:bCs/>
                <w:sz w:val="24"/>
                <w:szCs w:val="24"/>
              </w:rPr>
              <w:lastRenderedPageBreak/>
              <w:t>Введение в действие с 1 января 2026 года.</w:t>
            </w:r>
          </w:p>
          <w:p w:rsidR="007A3DA4" w:rsidRPr="00DF2983" w:rsidRDefault="007A3DA4" w:rsidP="007A3DA4">
            <w:pPr>
              <w:pStyle w:val="ad"/>
              <w:jc w:val="both"/>
              <w:rPr>
                <w:rFonts w:ascii="Times New Roman" w:hAnsi="Times New Roman" w:cs="Times New Roman"/>
                <w:sz w:val="24"/>
                <w:szCs w:val="24"/>
              </w:rPr>
            </w:pPr>
            <w:r w:rsidRPr="00DF2983">
              <w:rPr>
                <w:rFonts w:ascii="Times New Roman" w:hAnsi="Times New Roman" w:cs="Times New Roman"/>
                <w:sz w:val="24"/>
                <w:szCs w:val="24"/>
              </w:rPr>
              <w:t>Предлагаемая редакция статьи 320 включает ряд изменений, направленных на уточнение и расширение перечня доходов, исключаемых из совокупного годового дохода некоммерческих организаций, с целью повышения эффективности их деятельности и стимулирования развития долгосрочных благотворительных механизмов.</w:t>
            </w:r>
          </w:p>
          <w:p w:rsidR="007A3DA4" w:rsidRPr="00DF2983" w:rsidRDefault="007A3DA4" w:rsidP="007A3DA4">
            <w:pPr>
              <w:pStyle w:val="ad"/>
              <w:jc w:val="both"/>
              <w:rPr>
                <w:rFonts w:ascii="Times New Roman" w:hAnsi="Times New Roman" w:cs="Times New Roman"/>
                <w:sz w:val="24"/>
                <w:szCs w:val="24"/>
              </w:rPr>
            </w:pPr>
            <w:r w:rsidRPr="00DF2983">
              <w:rPr>
                <w:rFonts w:ascii="Times New Roman" w:hAnsi="Times New Roman" w:cs="Times New Roman"/>
                <w:sz w:val="24"/>
                <w:szCs w:val="24"/>
              </w:rPr>
              <w:t xml:space="preserve">Включение в список доходов, исключаемых из совокупного годового дохода, </w:t>
            </w:r>
            <w:proofErr w:type="spellStart"/>
            <w:r w:rsidRPr="00DF2983">
              <w:rPr>
                <w:rFonts w:ascii="Times New Roman" w:hAnsi="Times New Roman" w:cs="Times New Roman"/>
                <w:sz w:val="24"/>
                <w:szCs w:val="24"/>
              </w:rPr>
              <w:t>эндаумента</w:t>
            </w:r>
            <w:proofErr w:type="spellEnd"/>
            <w:r w:rsidRPr="00DF2983">
              <w:rPr>
                <w:rFonts w:ascii="Times New Roman" w:hAnsi="Times New Roman" w:cs="Times New Roman"/>
                <w:sz w:val="24"/>
                <w:szCs w:val="24"/>
              </w:rPr>
              <w:t xml:space="preserve"> (целевого вклада) и дохода от управления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-фондами, направленного на финансирование объектов меценатской деятельности, способствует четкому разграничению источников доходов некоммерческих организаций. Это дает возможность освобождения от налогообложения средств, которые идут на поддержку долгосрочных проектов, что особенно важно для устойчивости таких организаций.</w:t>
            </w:r>
          </w:p>
          <w:p w:rsidR="007A3DA4" w:rsidRPr="00DF2983" w:rsidRDefault="007A3DA4" w:rsidP="007A3DA4">
            <w:pPr>
              <w:pStyle w:val="ad"/>
              <w:jc w:val="both"/>
              <w:rPr>
                <w:rFonts w:ascii="Times New Roman" w:hAnsi="Times New Roman" w:cs="Times New Roman"/>
                <w:sz w:val="24"/>
                <w:szCs w:val="24"/>
              </w:rPr>
            </w:pP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являются важным механизмом для обеспечения устойчивого и постоянного финансирования </w:t>
            </w:r>
            <w:r w:rsidRPr="00DF2983">
              <w:rPr>
                <w:rFonts w:ascii="Times New Roman" w:hAnsi="Times New Roman" w:cs="Times New Roman"/>
                <w:sz w:val="24"/>
                <w:szCs w:val="24"/>
              </w:rPr>
              <w:lastRenderedPageBreak/>
              <w:t>социально значимых проектов. Освобождение доходов, получаемых от управления такими фондами, от налогообложения направлено на стимулирование их развития и более активное привлечение средств в такие фонды. Это создаст условия для финансирования долгосрочных благотворительных, образовательных, культурных и иных проектов, нуждающихся в постоянной поддержке.</w:t>
            </w:r>
          </w:p>
          <w:p w:rsidR="007A3DA4" w:rsidRPr="00DF2983" w:rsidRDefault="007A3DA4" w:rsidP="007A3DA4">
            <w:pPr>
              <w:pStyle w:val="ad"/>
              <w:jc w:val="both"/>
              <w:rPr>
                <w:rFonts w:ascii="Times New Roman" w:hAnsi="Times New Roman" w:cs="Times New Roman"/>
                <w:sz w:val="24"/>
                <w:szCs w:val="24"/>
              </w:rPr>
            </w:pPr>
            <w:r w:rsidRPr="00DF2983">
              <w:rPr>
                <w:rFonts w:ascii="Times New Roman" w:hAnsi="Times New Roman" w:cs="Times New Roman"/>
                <w:sz w:val="24"/>
                <w:szCs w:val="24"/>
              </w:rPr>
              <w:t xml:space="preserve">Признание </w:t>
            </w:r>
            <w:proofErr w:type="spellStart"/>
            <w:r w:rsidRPr="00DF2983">
              <w:rPr>
                <w:rFonts w:ascii="Times New Roman" w:hAnsi="Times New Roman" w:cs="Times New Roman"/>
                <w:sz w:val="24"/>
                <w:szCs w:val="24"/>
              </w:rPr>
              <w:t>эндаументов</w:t>
            </w:r>
            <w:proofErr w:type="spellEnd"/>
            <w:r w:rsidRPr="00DF2983">
              <w:rPr>
                <w:rFonts w:ascii="Times New Roman" w:hAnsi="Times New Roman" w:cs="Times New Roman"/>
                <w:sz w:val="24"/>
                <w:szCs w:val="24"/>
              </w:rPr>
              <w:t xml:space="preserve"> (целевых вкладов) как источников, освобожденных от налогообложения, мотивирует бизнес и частных лиц активно участвовать в меценатской и благотворительной деятельности через целевые капиталы. Это стимулирует развитие культуры благотворительности в Казахстане и способствует привлечению ресурсов в общественно полезные проекты.</w:t>
            </w:r>
          </w:p>
          <w:p w:rsidR="007A3DA4" w:rsidRPr="00DF2983" w:rsidRDefault="007A3DA4" w:rsidP="007A3DA4">
            <w:pPr>
              <w:pStyle w:val="ad"/>
              <w:jc w:val="both"/>
              <w:rPr>
                <w:rFonts w:ascii="Times New Roman" w:hAnsi="Times New Roman" w:cs="Times New Roman"/>
                <w:sz w:val="24"/>
                <w:szCs w:val="24"/>
              </w:rPr>
            </w:pPr>
            <w:r w:rsidRPr="00DF2983">
              <w:rPr>
                <w:rFonts w:ascii="Times New Roman" w:hAnsi="Times New Roman" w:cs="Times New Roman"/>
                <w:sz w:val="24"/>
                <w:szCs w:val="24"/>
              </w:rPr>
              <w:t xml:space="preserve">Добавление доходов от управления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-фондом в перечень исключаемых доходов обусловлено тем, что такие средства направляются исключительно на финансирование объектов </w:t>
            </w:r>
            <w:r w:rsidRPr="00DF2983">
              <w:rPr>
                <w:rFonts w:ascii="Times New Roman" w:hAnsi="Times New Roman" w:cs="Times New Roman"/>
                <w:sz w:val="24"/>
                <w:szCs w:val="24"/>
              </w:rPr>
              <w:lastRenderedPageBreak/>
              <w:t xml:space="preserve">меценатской деятельности и административные расходы фонда. Эти нормы способствуют прозрачности использования средств, повышают доверие к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-фондам и исключают возможность злоупотреблений.</w:t>
            </w:r>
          </w:p>
          <w:p w:rsidR="007A3DA4" w:rsidRPr="00DF2983" w:rsidRDefault="007A3DA4" w:rsidP="007A3DA4">
            <w:pPr>
              <w:pStyle w:val="ad"/>
              <w:jc w:val="both"/>
              <w:rPr>
                <w:rFonts w:ascii="Times New Roman" w:hAnsi="Times New Roman" w:cs="Times New Roman"/>
                <w:sz w:val="24"/>
                <w:szCs w:val="24"/>
              </w:rPr>
            </w:pPr>
            <w:r w:rsidRPr="00DF2983">
              <w:rPr>
                <w:rFonts w:ascii="Times New Roman" w:hAnsi="Times New Roman" w:cs="Times New Roman"/>
                <w:sz w:val="24"/>
                <w:szCs w:val="24"/>
              </w:rPr>
              <w:t xml:space="preserve">Некоммерческие организации играют важную роль в социальном и культурном развитии страны. Освобождение доходов от </w:t>
            </w:r>
            <w:proofErr w:type="spellStart"/>
            <w:r w:rsidRPr="00DF2983">
              <w:rPr>
                <w:rFonts w:ascii="Times New Roman" w:hAnsi="Times New Roman" w:cs="Times New Roman"/>
                <w:sz w:val="24"/>
                <w:szCs w:val="24"/>
              </w:rPr>
              <w:t>эндаументов</w:t>
            </w:r>
            <w:proofErr w:type="spellEnd"/>
            <w:r w:rsidRPr="00DF2983">
              <w:rPr>
                <w:rFonts w:ascii="Times New Roman" w:hAnsi="Times New Roman" w:cs="Times New Roman"/>
                <w:sz w:val="24"/>
                <w:szCs w:val="24"/>
              </w:rPr>
              <w:t xml:space="preserve"> и управления фондами целевого капитала от налогообложения позволяет этим организациям сохранять больше ресурсов для выполнения своих миссий, обеспечивая их финансовую устойчивость и эффективность.</w:t>
            </w:r>
          </w:p>
          <w:p w:rsidR="007A3DA4" w:rsidRPr="00DF2983" w:rsidRDefault="007A3DA4" w:rsidP="007A3DA4">
            <w:pPr>
              <w:pStyle w:val="ad"/>
              <w:jc w:val="both"/>
              <w:rPr>
                <w:rFonts w:ascii="Times New Roman" w:hAnsi="Times New Roman" w:cs="Times New Roman"/>
                <w:sz w:val="24"/>
                <w:szCs w:val="24"/>
              </w:rPr>
            </w:pP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работают на долгосрочную перспективу, обеспечивая стабильное финансирование социально значимых проектов. Предложенные изменения в Налоговом кодексе позволяют таким фондам лучше планировать свою деятельность и привлекать больше пожертвований, не опасаясь увеличения налоговой нагрузки на их деятельность.</w:t>
            </w:r>
          </w:p>
          <w:p w:rsidR="007A3DA4" w:rsidRPr="00DF2983" w:rsidRDefault="007A3DA4" w:rsidP="007A3DA4">
            <w:pPr>
              <w:pStyle w:val="ad"/>
              <w:jc w:val="both"/>
              <w:rPr>
                <w:rFonts w:ascii="Times New Roman" w:hAnsi="Times New Roman" w:cs="Times New Roman"/>
                <w:sz w:val="24"/>
                <w:szCs w:val="24"/>
              </w:rPr>
            </w:pPr>
            <w:r w:rsidRPr="00DF2983">
              <w:rPr>
                <w:rFonts w:ascii="Times New Roman" w:hAnsi="Times New Roman" w:cs="Times New Roman"/>
                <w:sz w:val="24"/>
                <w:szCs w:val="24"/>
              </w:rPr>
              <w:t xml:space="preserve">Таким образом, предлагаемая редакция статьи 320 направлена на </w:t>
            </w:r>
            <w:r w:rsidRPr="00DF2983">
              <w:rPr>
                <w:rFonts w:ascii="Times New Roman" w:hAnsi="Times New Roman" w:cs="Times New Roman"/>
                <w:sz w:val="24"/>
                <w:szCs w:val="24"/>
              </w:rPr>
              <w:lastRenderedPageBreak/>
              <w:t xml:space="preserve">улучшение условий для работы некоммерческих организаций, развитие института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-фондов и стимулирование долгосрочного финансирования общественно значимых проектов в Казахстане. Эти меры способствуют созданию устойчивого благотворительного сектора и привлечению большего объема частных средств в меценатские инициативы.</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ind w:left="-34" w:right="-82"/>
              <w:jc w:val="both"/>
              <w:rPr>
                <w:rFonts w:ascii="Times New Roman" w:hAnsi="Times New Roman" w:cs="Times New Roman"/>
                <w:sz w:val="24"/>
                <w:szCs w:val="24"/>
              </w:rPr>
            </w:pPr>
            <w:r w:rsidRPr="00DF2983">
              <w:rPr>
                <w:rFonts w:ascii="Times New Roman" w:hAnsi="Times New Roman" w:cs="Times New Roman"/>
                <w:sz w:val="24"/>
                <w:szCs w:val="24"/>
              </w:rPr>
              <w:t>Пункт 1 статьи 320 проекта Кодекса</w:t>
            </w:r>
          </w:p>
        </w:tc>
        <w:tc>
          <w:tcPr>
            <w:tcW w:w="3828" w:type="dxa"/>
          </w:tcPr>
          <w:p w:rsidR="007A3DA4" w:rsidRPr="00DF2983" w:rsidRDefault="007A3DA4" w:rsidP="007A3DA4">
            <w:pPr>
              <w:ind w:firstLine="709"/>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Статья 320. Налогообложение некоммерческих организаций</w:t>
            </w:r>
          </w:p>
          <w:p w:rsidR="007A3DA4" w:rsidRPr="00DF2983" w:rsidRDefault="007A3DA4" w:rsidP="007A3DA4">
            <w:pPr>
              <w:ind w:firstLine="709"/>
              <w:contextualSpacing/>
              <w:jc w:val="both"/>
              <w:rPr>
                <w:rFonts w:ascii="Times New Roman" w:eastAsia="Calibri" w:hAnsi="Times New Roman" w:cs="Times New Roman"/>
                <w:b/>
                <w:bCs/>
                <w:sz w:val="24"/>
                <w:szCs w:val="24"/>
              </w:rPr>
            </w:pP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hAnsi="Times New Roman" w:cs="Times New Roman"/>
                <w:b/>
                <w:sz w:val="24"/>
                <w:szCs w:val="24"/>
              </w:rPr>
              <w:lastRenderedPageBreak/>
              <w:t>Отсутствует;</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вступительные и членские взносы;</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вознаграждения по депозитам; </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В случае несоблюдения условий, указанных в пункте 1 настоящей статьи, исключение из совокупного годового дохода, </w:t>
            </w:r>
            <w:r w:rsidRPr="00DF2983">
              <w:rPr>
                <w:rFonts w:ascii="Times New Roman" w:eastAsia="Calibri" w:hAnsi="Times New Roman" w:cs="Times New Roman"/>
                <w:bCs/>
                <w:sz w:val="24"/>
                <w:szCs w:val="24"/>
              </w:rPr>
              <w:lastRenderedPageBreak/>
              <w:t>предусмотренное настоящим пунктом, не производится.</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w:t>
            </w:r>
          </w:p>
          <w:p w:rsidR="007A3DA4" w:rsidRPr="00DF2983" w:rsidRDefault="007A3DA4" w:rsidP="007A3DA4">
            <w:pPr>
              <w:spacing w:line="235" w:lineRule="auto"/>
              <w:jc w:val="both"/>
              <w:rPr>
                <w:rFonts w:ascii="Times New Roman" w:hAnsi="Times New Roman" w:cs="Times New Roman"/>
                <w:sz w:val="24"/>
                <w:szCs w:val="24"/>
              </w:rPr>
            </w:pPr>
          </w:p>
        </w:tc>
        <w:tc>
          <w:tcPr>
            <w:tcW w:w="3967" w:type="dxa"/>
          </w:tcPr>
          <w:p w:rsidR="007A3DA4" w:rsidRPr="00DF2983" w:rsidRDefault="007A3DA4" w:rsidP="007A3DA4">
            <w:pPr>
              <w:spacing w:line="235" w:lineRule="auto"/>
              <w:ind w:firstLine="455"/>
              <w:jc w:val="both"/>
              <w:rPr>
                <w:rFonts w:ascii="Times New Roman" w:hAnsi="Times New Roman" w:cs="Times New Roman"/>
                <w:sz w:val="24"/>
                <w:szCs w:val="24"/>
                <w:lang w:val="kk-KZ"/>
              </w:rPr>
            </w:pPr>
            <w:r w:rsidRPr="00DF2983">
              <w:rPr>
                <w:rFonts w:ascii="Times New Roman" w:hAnsi="Times New Roman" w:cs="Times New Roman"/>
                <w:sz w:val="24"/>
                <w:szCs w:val="24"/>
                <w:lang w:val="kk-KZ"/>
              </w:rPr>
              <w:lastRenderedPageBreak/>
              <w:t>пункт 1 статьи 320 дополнить абзацем третьим следующего содержания:</w:t>
            </w:r>
          </w:p>
          <w:p w:rsidR="007A3DA4" w:rsidRPr="00DF2983" w:rsidRDefault="007A3DA4" w:rsidP="007A3DA4">
            <w:pPr>
              <w:spacing w:line="235" w:lineRule="auto"/>
              <w:ind w:firstLine="455"/>
              <w:jc w:val="both"/>
              <w:rPr>
                <w:rFonts w:ascii="Times New Roman" w:hAnsi="Times New Roman" w:cs="Times New Roman"/>
                <w:sz w:val="24"/>
                <w:szCs w:val="24"/>
                <w:lang w:val="kk-KZ"/>
              </w:rPr>
            </w:pPr>
            <w:r w:rsidRPr="00DF2983">
              <w:rPr>
                <w:rFonts w:ascii="Times New Roman" w:hAnsi="Times New Roman" w:cs="Times New Roman"/>
                <w:sz w:val="24"/>
                <w:szCs w:val="24"/>
                <w:lang w:val="kk-KZ"/>
              </w:rPr>
              <w:t>«</w:t>
            </w:r>
            <w:r w:rsidRPr="00DF2983">
              <w:rPr>
                <w:rFonts w:ascii="Times New Roman" w:hAnsi="Times New Roman" w:cs="Times New Roman"/>
                <w:b/>
                <w:sz w:val="24"/>
                <w:szCs w:val="24"/>
                <w:lang w:val="kk-KZ"/>
              </w:rPr>
              <w:t>доход от управления эндаумент-фондом,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целевого капитала (эндаумент-фондах)</w:t>
            </w:r>
            <w:r w:rsidRPr="00DF2983">
              <w:rPr>
                <w:rFonts w:ascii="Times New Roman" w:hAnsi="Times New Roman" w:cs="Times New Roman"/>
                <w:sz w:val="24"/>
                <w:szCs w:val="24"/>
                <w:lang w:val="kk-KZ"/>
              </w:rPr>
              <w:t>»;</w:t>
            </w:r>
          </w:p>
          <w:p w:rsidR="007A3DA4" w:rsidRPr="00DF2983" w:rsidRDefault="007A3DA4" w:rsidP="007A3DA4">
            <w:pPr>
              <w:spacing w:line="235" w:lineRule="auto"/>
              <w:ind w:firstLine="175"/>
              <w:jc w:val="both"/>
              <w:rPr>
                <w:rFonts w:ascii="Times New Roman" w:hAnsi="Times New Roman" w:cs="Times New Roman"/>
                <w:sz w:val="24"/>
                <w:szCs w:val="24"/>
                <w:lang w:val="kk-KZ"/>
              </w:rPr>
            </w:pPr>
          </w:p>
        </w:tc>
        <w:tc>
          <w:tcPr>
            <w:tcW w:w="3826" w:type="dxa"/>
          </w:tcPr>
          <w:p w:rsidR="007A3DA4" w:rsidRPr="00DF2983" w:rsidRDefault="007A3DA4" w:rsidP="007A3DA4">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депутат</w:t>
            </w:r>
          </w:p>
          <w:p w:rsidR="007A3DA4" w:rsidRPr="00DF2983" w:rsidRDefault="007A3DA4" w:rsidP="007A3DA4">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А. Аймагамбетов</w:t>
            </w:r>
          </w:p>
          <w:p w:rsidR="007A3DA4" w:rsidRPr="00DF2983" w:rsidRDefault="007A3DA4" w:rsidP="007A3DA4">
            <w:pPr>
              <w:widowControl w:val="0"/>
              <w:jc w:val="both"/>
              <w:rPr>
                <w:rFonts w:ascii="Times New Roman" w:hAnsi="Times New Roman" w:cs="Times New Roman"/>
                <w:b/>
                <w:sz w:val="24"/>
                <w:szCs w:val="24"/>
              </w:rPr>
            </w:pPr>
          </w:p>
          <w:p w:rsidR="007A3DA4" w:rsidRPr="00DF2983" w:rsidRDefault="007A3DA4" w:rsidP="007A3DA4">
            <w:pPr>
              <w:widowControl w:val="0"/>
              <w:ind w:firstLine="314"/>
              <w:jc w:val="both"/>
              <w:rPr>
                <w:rFonts w:ascii="Times New Roman" w:hAnsi="Times New Roman" w:cs="Times New Roman"/>
                <w:sz w:val="24"/>
                <w:szCs w:val="24"/>
                <w:lang w:val="kk-KZ"/>
              </w:rPr>
            </w:pPr>
            <w:r w:rsidRPr="00DF2983">
              <w:rPr>
                <w:rFonts w:ascii="Times New Roman" w:hAnsi="Times New Roman" w:cs="Times New Roman"/>
                <w:sz w:val="24"/>
                <w:szCs w:val="24"/>
                <w:lang w:val="kk-KZ"/>
              </w:rPr>
              <w:t>Исключение эндаумента (целевого вклада) и дохода от эндаумента-фонда из совокупного годового дохода фонда целевого капитала.</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новые подпункты 7) и 8)</w:t>
            </w:r>
          </w:p>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пункта 1</w:t>
            </w:r>
          </w:p>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статьи 328 проекта</w:t>
            </w:r>
          </w:p>
        </w:tc>
        <w:tc>
          <w:tcPr>
            <w:tcW w:w="3828" w:type="dxa"/>
          </w:tcPr>
          <w:p w:rsidR="007A3DA4" w:rsidRPr="00DF2983" w:rsidRDefault="007A3DA4" w:rsidP="007A3DA4">
            <w:pPr>
              <w:ind w:firstLine="709"/>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Статья 328. Уменьшение налогооблагаемого дохода</w:t>
            </w:r>
          </w:p>
          <w:p w:rsidR="007A3DA4" w:rsidRPr="00DF2983" w:rsidRDefault="007A3DA4" w:rsidP="007A3DA4">
            <w:pPr>
              <w:ind w:firstLine="709"/>
              <w:contextualSpacing/>
              <w:jc w:val="both"/>
              <w:rPr>
                <w:rFonts w:ascii="Times New Roman" w:eastAsia="Calibri" w:hAnsi="Times New Roman" w:cs="Times New Roman"/>
                <w:bCs/>
                <w:sz w:val="24"/>
                <w:szCs w:val="24"/>
              </w:rPr>
            </w:pP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1. Налогоплательщик имеет право на уменьшение налогооблагаемого дохода на следующие виды расходов:</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DF2983">
              <w:rPr>
                <w:rFonts w:ascii="Times New Roman" w:eastAsia="Times New Roman" w:hAnsi="Times New Roman" w:cs="Times New Roman"/>
                <w:sz w:val="24"/>
                <w:szCs w:val="24"/>
                <w:lang w:eastAsia="ru-RU"/>
              </w:rPr>
              <w:br/>
              <w:t xml:space="preserve">в соответствии со статьей 262 настоящего Кодекса расходов (затрат) на: </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научно-исследовательские, научно-технические и (или) опытно-конструкторские работы в связи с созданием объекта промышленной собственности, включая работы, по которым имеется охранный документ;</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приобретение исключительных прав на объекты интеллектуальной собственности у высших учебных заведений, научных организаций, автономных организаций </w:t>
            </w:r>
            <w:proofErr w:type="spellStart"/>
            <w:proofErr w:type="gramStart"/>
            <w:r w:rsidRPr="00DF2983">
              <w:rPr>
                <w:rFonts w:ascii="Times New Roman" w:eastAsia="Times New Roman" w:hAnsi="Times New Roman" w:cs="Times New Roman"/>
                <w:sz w:val="24"/>
                <w:szCs w:val="24"/>
                <w:lang w:eastAsia="ru-RU"/>
              </w:rPr>
              <w:t>образования,стартап</w:t>
            </w:r>
            <w:proofErr w:type="spellEnd"/>
            <w:proofErr w:type="gramEnd"/>
            <w:r w:rsidRPr="00DF2983">
              <w:rPr>
                <w:rFonts w:ascii="Times New Roman" w:eastAsia="Times New Roman" w:hAnsi="Times New Roman" w:cs="Times New Roman"/>
                <w:sz w:val="24"/>
                <w:szCs w:val="24"/>
                <w:lang w:eastAsia="ru-RU"/>
              </w:rPr>
              <w:t xml:space="preserve">-компаний по лицензионному договору или договору уступки исключительного права с целью </w:t>
            </w:r>
            <w:r w:rsidRPr="00DF2983">
              <w:rPr>
                <w:rFonts w:ascii="Times New Roman" w:eastAsia="Times New Roman" w:hAnsi="Times New Roman" w:cs="Times New Roman"/>
                <w:sz w:val="24"/>
                <w:szCs w:val="24"/>
                <w:lang w:eastAsia="ru-RU"/>
              </w:rPr>
              <w:lastRenderedPageBreak/>
              <w:t>коммерциализации результатов научной и (или) научно-технической деятельности.</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Положения настоящего подпункта применяются в случае проведения указанных работ и (или) внедрения (использования) результатов научной </w:t>
            </w:r>
            <w:r w:rsidRPr="00DF2983">
              <w:rPr>
                <w:rFonts w:ascii="Times New Roman" w:eastAsia="Times New Roman" w:hAnsi="Times New Roman" w:cs="Times New Roman"/>
                <w:sz w:val="24"/>
                <w:szCs w:val="24"/>
                <w:lang w:eastAsia="ru-RU"/>
              </w:rPr>
              <w:br/>
              <w:t xml:space="preserve">и (или) научно-технической деятельности на территории Республики Казахстан. </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Подтверждением проведения научно-исследовательских, научно-технических и опытно-конструкторских работ и (или) внедрения (использования) результата указанных работ и (или) результатов научной и (или) научно-технической деятельности является акт внедрения (использования) результатов научной и (или) научно-технической деятельности, составленный по форме и согласованный в порядке, которые определяются уполномоченным органом в области науки по согласованию с уполномоченными органами соответствующей отрасли. </w:t>
            </w:r>
          </w:p>
          <w:p w:rsidR="007A3DA4" w:rsidRPr="00DF2983" w:rsidRDefault="007A3DA4" w:rsidP="007A3DA4">
            <w:pPr>
              <w:pStyle w:val="ad"/>
              <w:ind w:left="455" w:firstLine="142"/>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7A3DA4" w:rsidRPr="00DF2983" w:rsidRDefault="007A3DA4" w:rsidP="007A3DA4">
            <w:pPr>
              <w:pStyle w:val="ad"/>
              <w:ind w:left="455" w:firstLine="142"/>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7) отсутствует;</w:t>
            </w:r>
          </w:p>
          <w:p w:rsidR="007A3DA4" w:rsidRPr="00DF2983" w:rsidRDefault="007A3DA4" w:rsidP="007A3DA4">
            <w:pPr>
              <w:pStyle w:val="ad"/>
              <w:ind w:left="455" w:firstLine="142"/>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lastRenderedPageBreak/>
              <w:t>8) отсутствует.</w:t>
            </w: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tc>
        <w:tc>
          <w:tcPr>
            <w:tcW w:w="3967" w:type="dxa"/>
          </w:tcPr>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пункт 1 статьи 328 проекта </w:t>
            </w:r>
            <w:r w:rsidRPr="00DF2983">
              <w:rPr>
                <w:rFonts w:ascii="Times New Roman" w:eastAsia="Times New Roman" w:hAnsi="Times New Roman" w:cs="Times New Roman"/>
                <w:b/>
                <w:sz w:val="24"/>
                <w:szCs w:val="24"/>
                <w:lang w:eastAsia="ru-RU"/>
              </w:rPr>
              <w:t>дополнить подпунктами 7) и 8)</w:t>
            </w:r>
            <w:r w:rsidRPr="00DF2983">
              <w:rPr>
                <w:rFonts w:ascii="Times New Roman" w:eastAsia="Times New Roman" w:hAnsi="Times New Roman" w:cs="Times New Roman"/>
                <w:sz w:val="24"/>
                <w:szCs w:val="24"/>
                <w:lang w:eastAsia="ru-RU"/>
              </w:rPr>
              <w:t xml:space="preserve"> следующего содержания:</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sz w:val="24"/>
                <w:szCs w:val="24"/>
                <w:lang w:eastAsia="ru-RU"/>
              </w:rPr>
              <w:t>«</w:t>
            </w:r>
            <w:r w:rsidRPr="00DF2983">
              <w:rPr>
                <w:rFonts w:ascii="Times New Roman" w:eastAsia="Times New Roman" w:hAnsi="Times New Roman" w:cs="Times New Roman"/>
                <w:b/>
                <w:bCs/>
                <w:sz w:val="24"/>
                <w:szCs w:val="24"/>
                <w:lang w:eastAsia="ru-RU"/>
              </w:rPr>
              <w:t xml:space="preserve">7) налогоплательщики – в размере 300 процентов от суммы пожертвований и </w:t>
            </w:r>
            <w:proofErr w:type="spellStart"/>
            <w:r w:rsidRPr="00DF2983">
              <w:rPr>
                <w:rFonts w:ascii="Times New Roman" w:eastAsia="Times New Roman" w:hAnsi="Times New Roman" w:cs="Times New Roman"/>
                <w:b/>
                <w:bCs/>
                <w:sz w:val="24"/>
                <w:szCs w:val="24"/>
                <w:lang w:eastAsia="ru-RU"/>
              </w:rPr>
              <w:t>эндаументов</w:t>
            </w:r>
            <w:proofErr w:type="spellEnd"/>
            <w:r w:rsidRPr="00DF2983">
              <w:rPr>
                <w:rFonts w:ascii="Times New Roman" w:eastAsia="Times New Roman" w:hAnsi="Times New Roman" w:cs="Times New Roman"/>
                <w:b/>
                <w:bCs/>
                <w:sz w:val="24"/>
                <w:szCs w:val="24"/>
                <w:lang w:eastAsia="ru-RU"/>
              </w:rPr>
              <w:t xml:space="preserve"> (целевых вкладов)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 xml:space="preserve">-фонды (целевые капиталы) и стоимости имущества, безвозмездно переданного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 (целевой капитал), финансирующий объекты меценатской деятельности, предусмотренные статьей 28 Закона Республики Казахстан «О благотворительности».</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Право на уменьшение налогооблагаемого дохода на указанные в подпункте 7) расходы реализуются налогоплательщиками при </w:t>
            </w:r>
            <w:r w:rsidRPr="00DF2983">
              <w:rPr>
                <w:rFonts w:ascii="Times New Roman" w:eastAsia="Times New Roman" w:hAnsi="Times New Roman" w:cs="Times New Roman"/>
                <w:b/>
                <w:bCs/>
                <w:sz w:val="24"/>
                <w:szCs w:val="24"/>
                <w:lang w:eastAsia="ru-RU"/>
              </w:rPr>
              <w:lastRenderedPageBreak/>
              <w:t>одновременном соблюдении следующих условии:</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получатель пожертвования и (или) </w:t>
            </w:r>
            <w:proofErr w:type="spellStart"/>
            <w:r w:rsidRPr="00DF2983">
              <w:rPr>
                <w:rFonts w:ascii="Times New Roman" w:eastAsia="Times New Roman" w:hAnsi="Times New Roman" w:cs="Times New Roman"/>
                <w:b/>
                <w:bCs/>
                <w:sz w:val="24"/>
                <w:szCs w:val="24"/>
                <w:lang w:eastAsia="ru-RU"/>
              </w:rPr>
              <w:t>эндаумента</w:t>
            </w:r>
            <w:proofErr w:type="spellEnd"/>
            <w:r w:rsidRPr="00DF2983">
              <w:rPr>
                <w:rFonts w:ascii="Times New Roman" w:eastAsia="Times New Roman" w:hAnsi="Times New Roman" w:cs="Times New Roman"/>
                <w:b/>
                <w:bCs/>
                <w:sz w:val="24"/>
                <w:szCs w:val="24"/>
                <w:lang w:eastAsia="ru-RU"/>
              </w:rPr>
              <w:t xml:space="preserve"> (целевого вклада) является фонд целевого капитала, зарегистрированный и функционирующий в соответствии с законодательством Республики Казахстан;</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налогоплательщик предоставил договор целевого вклада, подтверждающий размер и целевое использование пожертвования и (или) </w:t>
            </w:r>
            <w:proofErr w:type="spellStart"/>
            <w:r w:rsidRPr="00DF2983">
              <w:rPr>
                <w:rFonts w:ascii="Times New Roman" w:eastAsia="Times New Roman" w:hAnsi="Times New Roman" w:cs="Times New Roman"/>
                <w:b/>
                <w:bCs/>
                <w:sz w:val="24"/>
                <w:szCs w:val="24"/>
                <w:lang w:eastAsia="ru-RU"/>
              </w:rPr>
              <w:t>эндаумента</w:t>
            </w:r>
            <w:proofErr w:type="spellEnd"/>
            <w:r w:rsidRPr="00DF2983">
              <w:rPr>
                <w:rFonts w:ascii="Times New Roman" w:eastAsia="Times New Roman" w:hAnsi="Times New Roman" w:cs="Times New Roman"/>
                <w:b/>
                <w:bCs/>
                <w:sz w:val="24"/>
                <w:szCs w:val="24"/>
                <w:lang w:eastAsia="ru-RU"/>
              </w:rPr>
              <w:t xml:space="preserve"> (целевого вклада), в качестве актива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-фонда (целевого капитала);</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налогоплательщик предоставил подтверждение исполнения обязательств по договору целевого вклада.</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bookmarkStart w:id="12" w:name="_Hlk163579257"/>
            <w:r w:rsidRPr="00DF2983">
              <w:rPr>
                <w:rFonts w:ascii="Times New Roman" w:eastAsia="Times New Roman" w:hAnsi="Times New Roman" w:cs="Times New Roman"/>
                <w:b/>
                <w:bCs/>
                <w:sz w:val="24"/>
                <w:szCs w:val="24"/>
                <w:lang w:eastAsia="ru-RU"/>
              </w:rPr>
              <w:t xml:space="preserve">В случае, если сумма уменьшения налогооблагаемого дохода налогоплательщика превышает сумму налогооблагаемого дохода за отчетный период, то налогоплательщик вправе применить неиспользованную часть уменьшения налогооблагаемого дохода в следующих за отчетным налоговых периодах в размере, </w:t>
            </w:r>
            <w:r w:rsidRPr="00DF2983">
              <w:rPr>
                <w:rFonts w:ascii="Times New Roman" w:eastAsia="Times New Roman" w:hAnsi="Times New Roman" w:cs="Times New Roman"/>
                <w:b/>
                <w:bCs/>
                <w:sz w:val="24"/>
                <w:szCs w:val="24"/>
                <w:lang w:eastAsia="ru-RU"/>
              </w:rPr>
              <w:lastRenderedPageBreak/>
              <w:t>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bookmarkEnd w:id="12"/>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Действие настоящего подпункта не распространяется на </w:t>
            </w:r>
            <w:proofErr w:type="spellStart"/>
            <w:r w:rsidRPr="00DF2983">
              <w:rPr>
                <w:rFonts w:ascii="Times New Roman" w:eastAsia="Times New Roman" w:hAnsi="Times New Roman" w:cs="Times New Roman"/>
                <w:b/>
                <w:bCs/>
                <w:sz w:val="24"/>
                <w:szCs w:val="24"/>
                <w:lang w:eastAsia="ru-RU"/>
              </w:rPr>
              <w:t>недропользователей</w:t>
            </w:r>
            <w:proofErr w:type="spellEnd"/>
            <w:r w:rsidRPr="00DF2983">
              <w:rPr>
                <w:rFonts w:ascii="Times New Roman" w:eastAsia="Times New Roman" w:hAnsi="Times New Roman" w:cs="Times New Roman"/>
                <w:b/>
                <w:bCs/>
                <w:sz w:val="24"/>
                <w:szCs w:val="24"/>
                <w:lang w:eastAsia="ru-RU"/>
              </w:rPr>
              <w:t xml:space="preserve"> до исполнения обязательств, предусмотренных подпунктами 5), 9) и 10) пункта 2 и подпунктов 5), 6) и 8) пункта 2-1 статьи 36 Кодекса Республики Казахстан «О недрах и недропользовании»;</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8) фонды целевого капитала – в размере 300 процентов от суммы благотворительной помощи для передачи </w:t>
            </w:r>
            <w:proofErr w:type="spellStart"/>
            <w:r w:rsidRPr="00DF2983">
              <w:rPr>
                <w:rFonts w:ascii="Times New Roman" w:eastAsia="Times New Roman" w:hAnsi="Times New Roman" w:cs="Times New Roman"/>
                <w:b/>
                <w:bCs/>
                <w:sz w:val="24"/>
                <w:szCs w:val="24"/>
                <w:lang w:eastAsia="ru-RU"/>
              </w:rPr>
              <w:t>выгодополучателям</w:t>
            </w:r>
            <w:proofErr w:type="spellEnd"/>
            <w:r w:rsidRPr="00DF2983">
              <w:rPr>
                <w:rFonts w:ascii="Times New Roman" w:eastAsia="Times New Roman" w:hAnsi="Times New Roman" w:cs="Times New Roman"/>
                <w:b/>
                <w:bCs/>
                <w:sz w:val="24"/>
                <w:szCs w:val="24"/>
                <w:lang w:eastAsia="ru-RU"/>
              </w:rPr>
              <w:t xml:space="preserve"> на цели, определенные Законом Республики Казахстан «О фондах целевого капитала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-фондах)» и договором целевого вклада.</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Право на уменьшение налогооблагаемого дохода на указанные в подпункте 8) расходы реализуются фондами целевого </w:t>
            </w:r>
            <w:r w:rsidRPr="00DF2983">
              <w:rPr>
                <w:rFonts w:ascii="Times New Roman" w:eastAsia="Times New Roman" w:hAnsi="Times New Roman" w:cs="Times New Roman"/>
                <w:b/>
                <w:bCs/>
                <w:sz w:val="24"/>
                <w:szCs w:val="24"/>
                <w:lang w:eastAsia="ru-RU"/>
              </w:rPr>
              <w:lastRenderedPageBreak/>
              <w:t>капитала при одновременном соблюдении следующих условии:</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получатель благотворительной помощи является </w:t>
            </w:r>
            <w:proofErr w:type="spellStart"/>
            <w:r w:rsidRPr="00DF2983">
              <w:rPr>
                <w:rFonts w:ascii="Times New Roman" w:eastAsia="Times New Roman" w:hAnsi="Times New Roman" w:cs="Times New Roman"/>
                <w:b/>
                <w:bCs/>
                <w:sz w:val="24"/>
                <w:szCs w:val="24"/>
                <w:lang w:eastAsia="ru-RU"/>
              </w:rPr>
              <w:t>выгодополучателем</w:t>
            </w:r>
            <w:proofErr w:type="spellEnd"/>
            <w:r w:rsidRPr="00DF2983">
              <w:rPr>
                <w:rFonts w:ascii="Times New Roman" w:eastAsia="Times New Roman" w:hAnsi="Times New Roman" w:cs="Times New Roman"/>
                <w:b/>
                <w:bCs/>
                <w:sz w:val="24"/>
                <w:szCs w:val="24"/>
                <w:lang w:eastAsia="ru-RU"/>
              </w:rPr>
              <w:t>, в соответствии с Законом Республики Казахстан «О фондах целевого капитала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-фондах)»;</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фонд целевого капитала предоставил договор, подтверждающий размер и целевое использование благотворительной помощи;</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фонд целевого капитала предоставил подтверждение исполнения обязательств по договору.</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 xml:space="preserve">В случае, если сумма уменьшения налогооблагаемого дохода фонд целевого капитала превышает сумму налогооблагаемого дохода за отчетный период, то фонд целевого капитала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w:t>
            </w:r>
            <w:r w:rsidRPr="00DF2983">
              <w:rPr>
                <w:rFonts w:ascii="Times New Roman" w:eastAsia="Times New Roman" w:hAnsi="Times New Roman" w:cs="Times New Roman"/>
                <w:b/>
                <w:bCs/>
                <w:sz w:val="24"/>
                <w:szCs w:val="24"/>
                <w:lang w:eastAsia="ru-RU"/>
              </w:rPr>
              <w:lastRenderedPageBreak/>
              <w:t>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tc>
        <w:tc>
          <w:tcPr>
            <w:tcW w:w="3826" w:type="dxa"/>
          </w:tcPr>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lastRenderedPageBreak/>
              <w:t>депутат</w:t>
            </w:r>
          </w:p>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Н. Тау</w:t>
            </w:r>
          </w:p>
          <w:p w:rsidR="007A3DA4" w:rsidRPr="00DF2983" w:rsidRDefault="007A3DA4" w:rsidP="007A3DA4">
            <w:pPr>
              <w:pStyle w:val="ad"/>
              <w:ind w:firstLine="142"/>
              <w:jc w:val="both"/>
              <w:rPr>
                <w:rFonts w:ascii="Times New Roman" w:hAnsi="Times New Roman" w:cs="Times New Roman"/>
                <w:b/>
                <w:bCs/>
                <w:sz w:val="24"/>
                <w:szCs w:val="24"/>
              </w:rPr>
            </w:pPr>
          </w:p>
          <w:p w:rsidR="007A3DA4" w:rsidRPr="00DF2983" w:rsidRDefault="007A3DA4" w:rsidP="007A3DA4">
            <w:pPr>
              <w:pStyle w:val="ad"/>
              <w:ind w:firstLine="142"/>
              <w:jc w:val="both"/>
              <w:rPr>
                <w:rFonts w:ascii="Times New Roman" w:hAnsi="Times New Roman" w:cs="Times New Roman"/>
                <w:b/>
                <w:bCs/>
                <w:sz w:val="24"/>
                <w:szCs w:val="24"/>
              </w:rPr>
            </w:pPr>
          </w:p>
          <w:p w:rsidR="007A3DA4" w:rsidRPr="00DF2983" w:rsidRDefault="007A3DA4" w:rsidP="007A3DA4">
            <w:pPr>
              <w:pStyle w:val="ad"/>
              <w:ind w:firstLine="142"/>
              <w:jc w:val="both"/>
              <w:rPr>
                <w:rFonts w:ascii="Times New Roman" w:hAnsi="Times New Roman" w:cs="Times New Roman"/>
                <w:b/>
                <w:bCs/>
                <w:sz w:val="24"/>
                <w:szCs w:val="24"/>
              </w:rPr>
            </w:pPr>
            <w:r w:rsidRPr="00DF2983">
              <w:rPr>
                <w:rFonts w:ascii="Times New Roman" w:hAnsi="Times New Roman" w:cs="Times New Roman"/>
                <w:b/>
                <w:bCs/>
                <w:sz w:val="24"/>
                <w:szCs w:val="24"/>
              </w:rPr>
              <w:t>Введение в действие с 1 января 2026 года.</w:t>
            </w:r>
          </w:p>
          <w:p w:rsidR="007A3DA4" w:rsidRPr="00DF2983" w:rsidRDefault="007A3DA4" w:rsidP="007A3DA4">
            <w:pPr>
              <w:pStyle w:val="ad"/>
              <w:ind w:firstLine="142"/>
              <w:jc w:val="both"/>
              <w:rPr>
                <w:rFonts w:ascii="Times New Roman" w:hAnsi="Times New Roman" w:cs="Times New Roman"/>
                <w:b/>
                <w:bCs/>
                <w:sz w:val="24"/>
                <w:szCs w:val="24"/>
              </w:rPr>
            </w:pP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Предлагаемая редакция статьи 328 вводит возможность налогоплательщикам уменьшать налогооблагаемый доход на сумму, эквивалентную 300% от пожертвований и </w:t>
            </w:r>
            <w:proofErr w:type="spellStart"/>
            <w:r w:rsidRPr="00DF2983">
              <w:rPr>
                <w:rFonts w:ascii="Times New Roman" w:hAnsi="Times New Roman" w:cs="Times New Roman"/>
                <w:sz w:val="24"/>
                <w:szCs w:val="24"/>
              </w:rPr>
              <w:t>эндаументов</w:t>
            </w:r>
            <w:proofErr w:type="spellEnd"/>
            <w:r w:rsidRPr="00DF2983">
              <w:rPr>
                <w:rFonts w:ascii="Times New Roman" w:hAnsi="Times New Roman" w:cs="Times New Roman"/>
                <w:sz w:val="24"/>
                <w:szCs w:val="24"/>
              </w:rPr>
              <w:t xml:space="preserve"> (целевых вкладов), сделанных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(целевые капиталы), финансирующие объекты меценатской деятельности. Этот шаг направлен на стимулирование меценатства и благотворительности, особенно в тех областях, которые определены статьей 28 Закона Республики Казахстан «О благотворительности».</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Введение налоговых льгот для налогоплательщиков, осуществляющих пожертвования и целевые вклады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является мощным </w:t>
            </w:r>
            <w:r w:rsidRPr="00DF2983">
              <w:rPr>
                <w:rFonts w:ascii="Times New Roman" w:hAnsi="Times New Roman" w:cs="Times New Roman"/>
                <w:sz w:val="24"/>
                <w:szCs w:val="24"/>
              </w:rPr>
              <w:lastRenderedPageBreak/>
              <w:t>стимулом для увеличения частных инвестиций в социальные, образовательные и культурные проекты. Предоставление возможности вычитать 300% от суммы вклада создает привлекательные условия для меценатов и бизнесов, желающих поддерживать общественные инициативы.</w:t>
            </w:r>
          </w:p>
          <w:p w:rsidR="007A3DA4" w:rsidRPr="00DF2983" w:rsidRDefault="007A3DA4" w:rsidP="007A3DA4">
            <w:pPr>
              <w:pStyle w:val="ad"/>
              <w:ind w:firstLine="142"/>
              <w:jc w:val="both"/>
              <w:rPr>
                <w:rFonts w:ascii="Times New Roman" w:hAnsi="Times New Roman" w:cs="Times New Roman"/>
                <w:sz w:val="24"/>
                <w:szCs w:val="24"/>
              </w:rPr>
            </w:pP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играют важную роль в обеспечении устойчивого долгосрочного финансирования общественно значимых проектов. Увеличенные налоговые льготы для пожертвований и целевых вкладов помогут фондам привлечь больше средств, что позволит им эффективно финансировать образовательные, культурные и научные программы, а также другие проекты, связанные с меценатством.</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Законодательное закрепление налоговых льгот для пожертвований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напрямую способствует развитию меценатства в Казахстане.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функционирующие как устойчивые источники финансирования, будут активнее </w:t>
            </w:r>
            <w:r w:rsidRPr="00DF2983">
              <w:rPr>
                <w:rFonts w:ascii="Times New Roman" w:hAnsi="Times New Roman" w:cs="Times New Roman"/>
                <w:sz w:val="24"/>
                <w:szCs w:val="24"/>
              </w:rPr>
              <w:lastRenderedPageBreak/>
              <w:t>поддерживать социально значимые проекты, благодаря увеличению объема пожертвований и финансовых вложений со стороны частного сектора.</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Предлагаемая редакция предусматривает строгие условия для получения налоговых льгот, включая обязательства по предоставлению договоров целевого вклада и подтверждений исполнения обязательств. Это обеспечивает прозрачность использования средств и исключает возможность злоупотреблений, что важно для сохранения доверия к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-фондам.</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Введение льгот для компаний и физических лиц, жертвующих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стимулирует развитие социально ответственного бизнеса. Это станет важным шагом на пути к созданию культуры корпоративной социальной ответственности в Казахстане, где компании будут активно участвовать в финансировании образовательных, научных и культурных инициатив.</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Возможность переноса неиспользованной части уменьшения налогооблагаемого </w:t>
            </w:r>
            <w:r w:rsidRPr="00DF2983">
              <w:rPr>
                <w:rFonts w:ascii="Times New Roman" w:hAnsi="Times New Roman" w:cs="Times New Roman"/>
                <w:sz w:val="24"/>
                <w:szCs w:val="24"/>
              </w:rPr>
              <w:lastRenderedPageBreak/>
              <w:t>дохода на следующие налоговые периоды (до трех лет) предоставляет налогоплательщикам гибкость в планировании своих финансовых обязательств. Это позволяет эффективно использовать налоговые льготы в зависимости от текущей финансовой ситуации компании или физического лица.</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Важно отметить, что данная норма не распространяется на </w:t>
            </w:r>
            <w:proofErr w:type="spellStart"/>
            <w:r w:rsidRPr="00DF2983">
              <w:rPr>
                <w:rFonts w:ascii="Times New Roman" w:hAnsi="Times New Roman" w:cs="Times New Roman"/>
                <w:sz w:val="24"/>
                <w:szCs w:val="24"/>
              </w:rPr>
              <w:t>недропользователей</w:t>
            </w:r>
            <w:proofErr w:type="spellEnd"/>
            <w:r w:rsidRPr="00DF2983">
              <w:rPr>
                <w:rFonts w:ascii="Times New Roman" w:hAnsi="Times New Roman" w:cs="Times New Roman"/>
                <w:sz w:val="24"/>
                <w:szCs w:val="24"/>
              </w:rPr>
              <w:t xml:space="preserve"> до исполнения их обязательств, установленных Кодексом Республики Казахстан «О недрах и недропользовании». Это позволяет сохранить баланс между стимулированием меценатской деятельности и выполнением стратегически важных обязательств в сфере недропользования.</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Таким образом, предлагаемая редакция статьи 328 способствует созданию благоприятных условий для развития меценатства, укреплению институтов благотворительности и поддержке долгосрочного финансирования через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Налоговые льготы для пожертвований и целевых вкладов </w:t>
            </w:r>
            <w:r w:rsidRPr="00DF2983">
              <w:rPr>
                <w:rFonts w:ascii="Times New Roman" w:hAnsi="Times New Roman" w:cs="Times New Roman"/>
                <w:sz w:val="24"/>
                <w:szCs w:val="24"/>
              </w:rPr>
              <w:lastRenderedPageBreak/>
              <w:t>стимулируют частные инвестиции в социальные проекты и способствуют устойчивому развитию общественно значимых инициатив.</w:t>
            </w:r>
          </w:p>
          <w:p w:rsidR="007A3DA4" w:rsidRPr="00DF2983" w:rsidRDefault="007A3DA4" w:rsidP="007A3DA4">
            <w:pPr>
              <w:pStyle w:val="ad"/>
              <w:ind w:firstLine="142"/>
              <w:jc w:val="both"/>
              <w:rPr>
                <w:rFonts w:ascii="Times New Roman" w:hAnsi="Times New Roman" w:cs="Times New Roman"/>
                <w:sz w:val="24"/>
                <w:szCs w:val="24"/>
              </w:rPr>
            </w:pP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b/>
                <w:sz w:val="24"/>
                <w:szCs w:val="24"/>
              </w:rPr>
              <w:t>Введение нового подпункта 8)</w:t>
            </w:r>
            <w:r w:rsidRPr="00DF2983">
              <w:rPr>
                <w:rFonts w:ascii="Times New Roman" w:hAnsi="Times New Roman" w:cs="Times New Roman"/>
                <w:sz w:val="24"/>
                <w:szCs w:val="24"/>
              </w:rPr>
              <w:t xml:space="preserve"> в статью 328 Налогового кодекса, касающегося возможности уменьшения налогооблагаемого дохода для фондов целевого капитала на 300% от суммы благотворительной помощи, направленной </w:t>
            </w:r>
            <w:proofErr w:type="spellStart"/>
            <w:r w:rsidRPr="00DF2983">
              <w:rPr>
                <w:rFonts w:ascii="Times New Roman" w:hAnsi="Times New Roman" w:cs="Times New Roman"/>
                <w:sz w:val="24"/>
                <w:szCs w:val="24"/>
              </w:rPr>
              <w:t>выгодополучателям</w:t>
            </w:r>
            <w:proofErr w:type="spellEnd"/>
            <w:r w:rsidRPr="00DF2983">
              <w:rPr>
                <w:rFonts w:ascii="Times New Roman" w:hAnsi="Times New Roman" w:cs="Times New Roman"/>
                <w:sz w:val="24"/>
                <w:szCs w:val="24"/>
              </w:rPr>
              <w:t>, служит значительной мерой для стимулирования частного сектора к активному участию в финансировании социальных, образовательных и культурных проектов.</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Введение налогового </w:t>
            </w:r>
            <w:proofErr w:type="spellStart"/>
            <w:r w:rsidRPr="00DF2983">
              <w:rPr>
                <w:rFonts w:ascii="Times New Roman" w:hAnsi="Times New Roman" w:cs="Times New Roman"/>
                <w:sz w:val="24"/>
                <w:szCs w:val="24"/>
              </w:rPr>
              <w:t>супервычета</w:t>
            </w:r>
            <w:proofErr w:type="spellEnd"/>
            <w:r w:rsidRPr="00DF2983">
              <w:rPr>
                <w:rFonts w:ascii="Times New Roman" w:hAnsi="Times New Roman" w:cs="Times New Roman"/>
                <w:sz w:val="24"/>
                <w:szCs w:val="24"/>
              </w:rPr>
              <w:t xml:space="preserve"> (300%) на благотворительную помощь, предоставляемую через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станет мощным стимулом для бизнеса и физических лиц активно участвовать в социальных проектах. Такая мера мотивирует инвесторов и меценатов наращивать свои вклады, так как предоставляются значительные налоговые льготы.</w:t>
            </w:r>
          </w:p>
          <w:p w:rsidR="007A3DA4" w:rsidRPr="00DF2983" w:rsidRDefault="007A3DA4" w:rsidP="007A3DA4">
            <w:pPr>
              <w:pStyle w:val="ad"/>
              <w:ind w:firstLine="142"/>
              <w:jc w:val="both"/>
              <w:rPr>
                <w:rFonts w:ascii="Times New Roman" w:hAnsi="Times New Roman" w:cs="Times New Roman"/>
                <w:sz w:val="24"/>
                <w:szCs w:val="24"/>
              </w:rPr>
            </w:pPr>
            <w:proofErr w:type="spellStart"/>
            <w:r w:rsidRPr="00DF2983">
              <w:rPr>
                <w:rFonts w:ascii="Times New Roman" w:hAnsi="Times New Roman" w:cs="Times New Roman"/>
                <w:sz w:val="24"/>
                <w:szCs w:val="24"/>
              </w:rPr>
              <w:lastRenderedPageBreak/>
              <w:t>Эндаумент</w:t>
            </w:r>
            <w:proofErr w:type="spellEnd"/>
            <w:r w:rsidRPr="00DF2983">
              <w:rPr>
                <w:rFonts w:ascii="Times New Roman" w:hAnsi="Times New Roman" w:cs="Times New Roman"/>
                <w:sz w:val="24"/>
                <w:szCs w:val="24"/>
              </w:rPr>
              <w:t>-фонды, функционируя как долгосрочные источники финансирования, играют важную роль в обеспечении устойчивого финансирования социальных, образовательных и культурных программ. Уменьшение налогооблагаемого дохода для таких фондов в тройном размере от суммы благотворительной помощи позволит им активнее развиваться и выполнять свои цели, направленные на долгосрочные общественные интересы.</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Возможность уменьшать налогооблагаемый доход на 300% не только увеличит возможности фондов по привлечению благотворительных средств, но и позволит им более эффективно выполнять свои обязательства перед </w:t>
            </w:r>
            <w:proofErr w:type="spellStart"/>
            <w:r w:rsidRPr="00DF2983">
              <w:rPr>
                <w:rFonts w:ascii="Times New Roman" w:hAnsi="Times New Roman" w:cs="Times New Roman"/>
                <w:sz w:val="24"/>
                <w:szCs w:val="24"/>
              </w:rPr>
              <w:t>выгодополучателями</w:t>
            </w:r>
            <w:proofErr w:type="spellEnd"/>
            <w:r w:rsidRPr="00DF2983">
              <w:rPr>
                <w:rFonts w:ascii="Times New Roman" w:hAnsi="Times New Roman" w:cs="Times New Roman"/>
                <w:sz w:val="24"/>
                <w:szCs w:val="24"/>
              </w:rPr>
              <w:t>. Это особенно важно для фондов, которые занимаются реализацией долгосрочных проектов в области образования, науки, искусства и социальной поддержки.</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Предлагаемая норма предусматривает ряд условий для получения налоговых льгот, включая обязательство предоставления договора, </w:t>
            </w:r>
            <w:r w:rsidRPr="00DF2983">
              <w:rPr>
                <w:rFonts w:ascii="Times New Roman" w:hAnsi="Times New Roman" w:cs="Times New Roman"/>
                <w:sz w:val="24"/>
                <w:szCs w:val="24"/>
              </w:rPr>
              <w:lastRenderedPageBreak/>
              <w:t>подтверждающего размер и целевое использование благотворительной помощи, а также подтверждение исполнения обязательств фонда. Эти меры обеспечат прозрачность и гарантируют, что средства будут использованы исключительно на те цели, которые определены законом и договором.</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Возможность переноса неиспользованной части уменьшения налогооблагаемого дохода на следующие три налоговых периода предоставляет фондам целевого капитала гибкость в финансовом планировании и улучшает устойчивость их операций. Это позволяет фондам сохранять баланс между обязательствами перед </w:t>
            </w:r>
            <w:proofErr w:type="spellStart"/>
            <w:r w:rsidRPr="00DF2983">
              <w:rPr>
                <w:rFonts w:ascii="Times New Roman" w:hAnsi="Times New Roman" w:cs="Times New Roman"/>
                <w:sz w:val="24"/>
                <w:szCs w:val="24"/>
              </w:rPr>
              <w:t>выгодополучателями</w:t>
            </w:r>
            <w:proofErr w:type="spellEnd"/>
            <w:r w:rsidRPr="00DF2983">
              <w:rPr>
                <w:rFonts w:ascii="Times New Roman" w:hAnsi="Times New Roman" w:cs="Times New Roman"/>
                <w:sz w:val="24"/>
                <w:szCs w:val="24"/>
              </w:rPr>
              <w:t xml:space="preserve"> и требованиями по налоговой отчетности.</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В международной практике подобные налоговые льготы широко используются для поддержки институтов меценатства и благотворительности. Принятие таких норм в Казахстане гармонизирует национальное налоговое законодательство с </w:t>
            </w:r>
            <w:r w:rsidRPr="00DF2983">
              <w:rPr>
                <w:rFonts w:ascii="Times New Roman" w:hAnsi="Times New Roman" w:cs="Times New Roman"/>
                <w:sz w:val="24"/>
                <w:szCs w:val="24"/>
              </w:rPr>
              <w:lastRenderedPageBreak/>
              <w:t>мировыми стандартами и улучшает климат для инвестиций в социально значимые проекты.</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Таким образом, предлагаемая редакция статьи 328 направлена на создание благоприятных условий для увеличения благотворительных и меценатских вкладов, что положительно скажется на социально-экономическом развитии Казахстана. Налоговые льготы для фондов целевого капитала, основанные на увеличенном коэффициенте, позволят привлекать больше средств на важные общественные инициативы, создавая устойчивую основу для долгосрочного финансирования различных проектов.</w:t>
            </w:r>
          </w:p>
          <w:p w:rsidR="007A3DA4" w:rsidRPr="00DF2983" w:rsidRDefault="007A3DA4" w:rsidP="007A3DA4">
            <w:pPr>
              <w:pStyle w:val="ad"/>
              <w:jc w:val="both"/>
              <w:rPr>
                <w:rFonts w:ascii="Times New Roman" w:hAnsi="Times New Roman" w:cs="Times New Roman"/>
                <w:sz w:val="24"/>
                <w:szCs w:val="24"/>
              </w:rPr>
            </w:pP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новые подпункты 7) и 8)</w:t>
            </w:r>
          </w:p>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пункта 1</w:t>
            </w:r>
          </w:p>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статьи 328 проекта</w:t>
            </w:r>
          </w:p>
        </w:tc>
        <w:tc>
          <w:tcPr>
            <w:tcW w:w="3828" w:type="dxa"/>
          </w:tcPr>
          <w:p w:rsidR="007A3DA4" w:rsidRPr="00DF2983" w:rsidRDefault="007A3DA4" w:rsidP="007A3DA4">
            <w:pPr>
              <w:ind w:firstLine="709"/>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Статья 328. Уменьшение налогооблагаемого дохода</w:t>
            </w:r>
          </w:p>
          <w:p w:rsidR="007A3DA4" w:rsidRPr="00DF2983" w:rsidRDefault="007A3DA4" w:rsidP="007A3DA4">
            <w:pPr>
              <w:ind w:firstLine="709"/>
              <w:contextualSpacing/>
              <w:jc w:val="both"/>
              <w:rPr>
                <w:rFonts w:ascii="Times New Roman" w:eastAsia="Calibri" w:hAnsi="Times New Roman" w:cs="Times New Roman"/>
                <w:bCs/>
                <w:sz w:val="24"/>
                <w:szCs w:val="24"/>
              </w:rPr>
            </w:pP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1. Налогоплательщик имеет право на уменьшение налогооблагаемого дохода на следующие виды расходов:</w:t>
            </w:r>
          </w:p>
          <w:p w:rsidR="007A3DA4" w:rsidRPr="00DF2983" w:rsidRDefault="007A3DA4" w:rsidP="007A3DA4">
            <w:pPr>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DF2983">
              <w:rPr>
                <w:rFonts w:ascii="Times New Roman" w:eastAsia="Times New Roman" w:hAnsi="Times New Roman" w:cs="Times New Roman"/>
                <w:sz w:val="24"/>
                <w:szCs w:val="24"/>
                <w:lang w:eastAsia="ru-RU"/>
              </w:rPr>
              <w:br/>
              <w:t xml:space="preserve">в соответствии со статьей 262 </w:t>
            </w:r>
            <w:r w:rsidRPr="00DF2983">
              <w:rPr>
                <w:rFonts w:ascii="Times New Roman" w:eastAsia="Times New Roman" w:hAnsi="Times New Roman" w:cs="Times New Roman"/>
                <w:sz w:val="24"/>
                <w:szCs w:val="24"/>
                <w:lang w:eastAsia="ru-RU"/>
              </w:rPr>
              <w:lastRenderedPageBreak/>
              <w:t xml:space="preserve">настоящего Кодекса расходов (затрат) на: </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научно-исследовательские, научно-технические и (или) опытно-конструкторские работы в связи с созданием объекта промышленной собственности, включая работы, по которым имеется охранный документ;</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приобретение исключительных прав на объекты интеллектуальной собственности у высших учебных заведений, научных организаций, автономных организаций </w:t>
            </w:r>
            <w:proofErr w:type="spellStart"/>
            <w:proofErr w:type="gramStart"/>
            <w:r w:rsidRPr="00DF2983">
              <w:rPr>
                <w:rFonts w:ascii="Times New Roman" w:eastAsia="Times New Roman" w:hAnsi="Times New Roman" w:cs="Times New Roman"/>
                <w:sz w:val="24"/>
                <w:szCs w:val="24"/>
                <w:lang w:eastAsia="ru-RU"/>
              </w:rPr>
              <w:t>образования,стартап</w:t>
            </w:r>
            <w:proofErr w:type="spellEnd"/>
            <w:proofErr w:type="gramEnd"/>
            <w:r w:rsidRPr="00DF2983">
              <w:rPr>
                <w:rFonts w:ascii="Times New Roman" w:eastAsia="Times New Roman" w:hAnsi="Times New Roman" w:cs="Times New Roman"/>
                <w:sz w:val="24"/>
                <w:szCs w:val="24"/>
                <w:lang w:eastAsia="ru-RU"/>
              </w:rPr>
              <w:t>-компаний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Положения настоящего подпункта применяются в случае проведения указанных работ и (или) внедрения (использования) результатов научной </w:t>
            </w:r>
            <w:r w:rsidRPr="00DF2983">
              <w:rPr>
                <w:rFonts w:ascii="Times New Roman" w:eastAsia="Times New Roman" w:hAnsi="Times New Roman" w:cs="Times New Roman"/>
                <w:sz w:val="24"/>
                <w:szCs w:val="24"/>
                <w:lang w:eastAsia="ru-RU"/>
              </w:rPr>
              <w:br/>
              <w:t xml:space="preserve">и (или) научно-технической деятельности на территории Республики Казахстан. </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Подтверждением проведения научно-исследовательских, научно-технических и опытно-</w:t>
            </w:r>
            <w:r w:rsidRPr="00DF2983">
              <w:rPr>
                <w:rFonts w:ascii="Times New Roman" w:eastAsia="Times New Roman" w:hAnsi="Times New Roman" w:cs="Times New Roman"/>
                <w:sz w:val="24"/>
                <w:szCs w:val="24"/>
                <w:lang w:eastAsia="ru-RU"/>
              </w:rPr>
              <w:lastRenderedPageBreak/>
              <w:t xml:space="preserve">конструкторских работ и (или) внедрения (использования) результата указанных работ и (или) результатов научной и (или) научно-технической деятельности является акт внедрения (использования) результатов научной и (или) научно-технической деятельности, составленный по форме и согласованный в порядке, которые определяются уполномоченным органом в области науки по согласованию с уполномоченными органами соответствующей отрасли. </w:t>
            </w:r>
          </w:p>
          <w:p w:rsidR="007A3DA4" w:rsidRPr="00DF2983" w:rsidRDefault="007A3DA4" w:rsidP="007A3DA4">
            <w:pPr>
              <w:pStyle w:val="ad"/>
              <w:ind w:left="455" w:firstLine="142"/>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7A3DA4" w:rsidRPr="00DF2983" w:rsidRDefault="007A3DA4" w:rsidP="007A3DA4">
            <w:pPr>
              <w:pStyle w:val="ad"/>
              <w:ind w:left="455" w:firstLine="142"/>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7) отсутствует;</w:t>
            </w:r>
          </w:p>
          <w:p w:rsidR="007A3DA4" w:rsidRPr="00DF2983" w:rsidRDefault="007A3DA4" w:rsidP="007A3DA4">
            <w:pPr>
              <w:pStyle w:val="ad"/>
              <w:ind w:left="455" w:firstLine="142"/>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8) отсутствует.</w:t>
            </w: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b/>
                <w:sz w:val="24"/>
                <w:szCs w:val="24"/>
                <w:lang w:eastAsia="ru-RU"/>
              </w:rPr>
            </w:pP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Pr>
          <w:p w:rsidR="007A3DA4" w:rsidRPr="00DF2983" w:rsidRDefault="007A3DA4" w:rsidP="007A3DA4">
            <w:pPr>
              <w:pStyle w:val="ad"/>
              <w:ind w:firstLine="597"/>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 xml:space="preserve">пункт 1 статьи 328 проекта </w:t>
            </w:r>
            <w:r w:rsidRPr="00DF2983">
              <w:rPr>
                <w:rFonts w:ascii="Times New Roman" w:eastAsia="Times New Roman" w:hAnsi="Times New Roman" w:cs="Times New Roman"/>
                <w:b/>
                <w:sz w:val="24"/>
                <w:szCs w:val="24"/>
                <w:lang w:eastAsia="ru-RU"/>
              </w:rPr>
              <w:t>дополнить подпунктами 7) и 8)</w:t>
            </w:r>
            <w:r w:rsidRPr="00DF2983">
              <w:rPr>
                <w:rFonts w:ascii="Times New Roman" w:eastAsia="Times New Roman" w:hAnsi="Times New Roman" w:cs="Times New Roman"/>
                <w:sz w:val="24"/>
                <w:szCs w:val="24"/>
                <w:lang w:eastAsia="ru-RU"/>
              </w:rPr>
              <w:t xml:space="preserve"> следующего содержания:</w:t>
            </w:r>
          </w:p>
          <w:p w:rsidR="007A3DA4" w:rsidRPr="00DF2983" w:rsidRDefault="007A3DA4" w:rsidP="007A3DA4">
            <w:pPr>
              <w:spacing w:line="235" w:lineRule="auto"/>
              <w:ind w:firstLine="597"/>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sz w:val="24"/>
                <w:szCs w:val="24"/>
                <w:lang w:val="kk-KZ" w:eastAsia="ru-RU"/>
              </w:rPr>
              <w:t>«</w:t>
            </w:r>
            <w:r w:rsidRPr="00DF2983">
              <w:rPr>
                <w:rFonts w:ascii="Times New Roman" w:eastAsia="Times New Roman" w:hAnsi="Times New Roman" w:cs="Times New Roman"/>
                <w:b/>
                <w:sz w:val="24"/>
                <w:szCs w:val="24"/>
                <w:lang w:val="kk-KZ" w:eastAsia="ru-RU"/>
              </w:rPr>
              <w:t xml:space="preserve">7) налогоплательщики – в размере 100 процентов от суммы пожертвований и эндаументов (целевых вкладов) в эндаумент-фонды и стоимости имущества, безвозмездно переданного в эндаумент-фонд, финансирующий объекты меценатской </w:t>
            </w:r>
            <w:r w:rsidRPr="00DF2983">
              <w:rPr>
                <w:rFonts w:ascii="Times New Roman" w:eastAsia="Times New Roman" w:hAnsi="Times New Roman" w:cs="Times New Roman"/>
                <w:b/>
                <w:sz w:val="24"/>
                <w:szCs w:val="24"/>
                <w:lang w:val="kk-KZ" w:eastAsia="ru-RU"/>
              </w:rPr>
              <w:lastRenderedPageBreak/>
              <w:t>деятельности, предусмотренные статьей 28 Закона Республики Казахстан «О благотворительности».</w:t>
            </w:r>
          </w:p>
          <w:p w:rsidR="007A3DA4" w:rsidRPr="00DF2983" w:rsidRDefault="007A3DA4" w:rsidP="007A3DA4">
            <w:pPr>
              <w:spacing w:line="235" w:lineRule="auto"/>
              <w:ind w:firstLine="597"/>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t>Право на уменьшение налогооблагаемого дохода на указанные в подпункте 8) расходы реализуются налогоплательщиками при одновременном соблюдении следующих условии:</w:t>
            </w:r>
          </w:p>
          <w:p w:rsidR="007A3DA4" w:rsidRPr="00DF2983" w:rsidRDefault="007A3DA4" w:rsidP="007A3DA4">
            <w:pPr>
              <w:spacing w:line="235" w:lineRule="auto"/>
              <w:ind w:firstLine="597"/>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t>получатель пожертвования и (или) эндаумента является фонд целевого капитала, зарегистрированный и функционирующий в соответствии с законодательством Республики Казахстан;</w:t>
            </w:r>
          </w:p>
          <w:p w:rsidR="007A3DA4" w:rsidRPr="00DF2983" w:rsidRDefault="007A3DA4" w:rsidP="007A3DA4">
            <w:pPr>
              <w:spacing w:line="235" w:lineRule="auto"/>
              <w:ind w:firstLine="597"/>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t>налогоплательщик предоставил договор целевого вклада, подтверждающий размер и целевое использование пожертвования и (или) эндаумента, в качестве актива эндаумент-фонда;</w:t>
            </w:r>
          </w:p>
          <w:p w:rsidR="007A3DA4" w:rsidRPr="00DF2983" w:rsidRDefault="007A3DA4" w:rsidP="007A3DA4">
            <w:pPr>
              <w:spacing w:line="235" w:lineRule="auto"/>
              <w:ind w:firstLine="597"/>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t>налогоплательщик предоставил подтверждение исполнения обязательств по договору целевого вклада.</w:t>
            </w:r>
          </w:p>
          <w:p w:rsidR="007A3DA4" w:rsidRPr="00DF2983" w:rsidRDefault="007A3DA4" w:rsidP="007A3DA4">
            <w:pPr>
              <w:spacing w:line="235" w:lineRule="auto"/>
              <w:ind w:firstLine="597"/>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t xml:space="preserve">В случае, если сумма уменьшения налогооблагаемого дохода налогоплательщика превышает сумму налогооблагаемого дохода за </w:t>
            </w:r>
            <w:r w:rsidRPr="00DF2983">
              <w:rPr>
                <w:rFonts w:ascii="Times New Roman" w:eastAsia="Times New Roman" w:hAnsi="Times New Roman" w:cs="Times New Roman"/>
                <w:b/>
                <w:sz w:val="24"/>
                <w:szCs w:val="24"/>
                <w:lang w:val="kk-KZ" w:eastAsia="ru-RU"/>
              </w:rPr>
              <w:lastRenderedPageBreak/>
              <w:t>отчетный период, то налогоплательщик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p w:rsidR="007A3DA4" w:rsidRPr="00DF2983" w:rsidRDefault="007A3DA4" w:rsidP="007A3DA4">
            <w:pPr>
              <w:spacing w:line="235" w:lineRule="auto"/>
              <w:ind w:firstLine="597"/>
              <w:jc w:val="both"/>
              <w:rPr>
                <w:rFonts w:ascii="Times New Roman" w:eastAsia="Times New Roman" w:hAnsi="Times New Roman" w:cs="Times New Roman"/>
                <w:sz w:val="24"/>
                <w:szCs w:val="24"/>
                <w:lang w:val="kk-KZ" w:eastAsia="ru-RU"/>
              </w:rPr>
            </w:pPr>
            <w:r w:rsidRPr="00DF2983">
              <w:rPr>
                <w:rFonts w:ascii="Times New Roman" w:eastAsia="Times New Roman" w:hAnsi="Times New Roman" w:cs="Times New Roman"/>
                <w:b/>
                <w:sz w:val="24"/>
                <w:szCs w:val="24"/>
                <w:lang w:val="kk-KZ" w:eastAsia="ru-RU"/>
              </w:rPr>
              <w:t>Действие настоящего подпункта не распространяется на недропользователей до исполнения обязательств, предусмотренных подпунктами 5), 9) и 10) пункта 2 и подпунктов 5), 6) и 8) пункта 2-1 статьи 36 Кодекса Республики Казахстан «О недрах и недропользовании</w:t>
            </w:r>
            <w:r w:rsidRPr="00DF2983">
              <w:rPr>
                <w:rFonts w:ascii="Times New Roman" w:eastAsia="Times New Roman" w:hAnsi="Times New Roman" w:cs="Times New Roman"/>
                <w:sz w:val="24"/>
                <w:szCs w:val="24"/>
                <w:lang w:val="kk-KZ" w:eastAsia="ru-RU"/>
              </w:rPr>
              <w:t>»;</w:t>
            </w:r>
          </w:p>
          <w:p w:rsidR="007A3DA4" w:rsidRPr="00DF2983" w:rsidRDefault="007A3DA4" w:rsidP="007A3DA4">
            <w:pPr>
              <w:spacing w:line="235" w:lineRule="auto"/>
              <w:ind w:firstLine="597"/>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t>8)</w:t>
            </w:r>
            <w:r w:rsidRPr="00DF2983">
              <w:rPr>
                <w:rFonts w:ascii="Times New Roman" w:eastAsia="Times New Roman" w:hAnsi="Times New Roman" w:cs="Times New Roman"/>
                <w:sz w:val="24"/>
                <w:szCs w:val="24"/>
                <w:lang w:eastAsia="ru-RU"/>
              </w:rPr>
              <w:t xml:space="preserve"> </w:t>
            </w:r>
            <w:r w:rsidRPr="00DF2983">
              <w:rPr>
                <w:rFonts w:ascii="Times New Roman" w:eastAsia="Times New Roman" w:hAnsi="Times New Roman" w:cs="Times New Roman"/>
                <w:b/>
                <w:sz w:val="24"/>
                <w:szCs w:val="24"/>
                <w:lang w:val="kk-KZ" w:eastAsia="ru-RU"/>
              </w:rPr>
              <w:t>фонды целевого капитала – в размере 100 процентов от суммы благотворительной помощи для передачи выгодополучателям на цели, определенные Законом Республики Казахстан «О фондах целевого капитала (эндаумент-</w:t>
            </w:r>
            <w:r w:rsidRPr="00DF2983">
              <w:rPr>
                <w:rFonts w:ascii="Times New Roman" w:eastAsia="Times New Roman" w:hAnsi="Times New Roman" w:cs="Times New Roman"/>
                <w:b/>
                <w:sz w:val="24"/>
                <w:szCs w:val="24"/>
                <w:lang w:val="kk-KZ" w:eastAsia="ru-RU"/>
              </w:rPr>
              <w:lastRenderedPageBreak/>
              <w:t>фондах)» и договором целевого вклада.</w:t>
            </w:r>
          </w:p>
          <w:p w:rsidR="007A3DA4" w:rsidRPr="00DF2983" w:rsidRDefault="007A3DA4" w:rsidP="007A3DA4">
            <w:pPr>
              <w:spacing w:line="235" w:lineRule="auto"/>
              <w:ind w:firstLine="597"/>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t>Право на уменьшение налогооблагаемого дохода на указанные в подпункте 9) расходы реализуются фондами целевого капитала при одновременном соблюдении следующих условии:</w:t>
            </w:r>
          </w:p>
          <w:p w:rsidR="007A3DA4" w:rsidRPr="00DF2983" w:rsidRDefault="007A3DA4" w:rsidP="007A3DA4">
            <w:pPr>
              <w:spacing w:line="235" w:lineRule="auto"/>
              <w:ind w:firstLine="597"/>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t>получатель благотворительной помощи является выгодополучателем, в соответствии с Законом Республики Казахстан «О фондах целевого капитала (эндаумент-фондах)»;</w:t>
            </w:r>
          </w:p>
          <w:p w:rsidR="007A3DA4" w:rsidRPr="00DF2983" w:rsidRDefault="007A3DA4" w:rsidP="007A3DA4">
            <w:pPr>
              <w:spacing w:line="235" w:lineRule="auto"/>
              <w:ind w:firstLine="597"/>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t>фонд целевого капитала предоставил договор, подтверждающий размер и целевое использование благотворительной помощи;</w:t>
            </w:r>
          </w:p>
          <w:p w:rsidR="007A3DA4" w:rsidRPr="00DF2983" w:rsidRDefault="007A3DA4" w:rsidP="007A3DA4">
            <w:pPr>
              <w:spacing w:line="235" w:lineRule="auto"/>
              <w:ind w:firstLine="597"/>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t>фонд целевого капитала предоставил подтверждение исполнения обязательств по договору.</w:t>
            </w:r>
          </w:p>
          <w:p w:rsidR="007A3DA4" w:rsidRPr="00DF2983" w:rsidRDefault="007A3DA4" w:rsidP="007A3DA4">
            <w:pPr>
              <w:spacing w:line="235" w:lineRule="auto"/>
              <w:ind w:firstLine="597"/>
              <w:jc w:val="both"/>
              <w:rPr>
                <w:rFonts w:ascii="Times New Roman" w:eastAsia="Times New Roman" w:hAnsi="Times New Roman" w:cs="Times New Roman"/>
                <w:sz w:val="24"/>
                <w:szCs w:val="24"/>
                <w:lang w:val="kk-KZ" w:eastAsia="ru-RU"/>
              </w:rPr>
            </w:pPr>
            <w:r w:rsidRPr="00DF2983">
              <w:rPr>
                <w:rFonts w:ascii="Times New Roman" w:eastAsia="Times New Roman" w:hAnsi="Times New Roman" w:cs="Times New Roman"/>
                <w:b/>
                <w:sz w:val="24"/>
                <w:szCs w:val="24"/>
                <w:lang w:val="kk-KZ" w:eastAsia="ru-RU"/>
              </w:rPr>
              <w:t xml:space="preserve">В случае, если сумма уменьшения налогооблагаемого дохода фонд целевого капитала превышает сумму налогооблагаемого дохода за отчетный период, то фонд целевого капитала вправе применить неиспользованную часть уменьшения налогооблагаемого дохода в </w:t>
            </w:r>
            <w:r w:rsidRPr="00DF2983">
              <w:rPr>
                <w:rFonts w:ascii="Times New Roman" w:eastAsia="Times New Roman" w:hAnsi="Times New Roman" w:cs="Times New Roman"/>
                <w:b/>
                <w:sz w:val="24"/>
                <w:szCs w:val="24"/>
                <w:lang w:val="kk-KZ" w:eastAsia="ru-RU"/>
              </w:rPr>
              <w:lastRenderedPageBreak/>
              <w:t>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r w:rsidRPr="00DF2983">
              <w:rPr>
                <w:rFonts w:ascii="Times New Roman" w:eastAsia="Times New Roman" w:hAnsi="Times New Roman" w:cs="Times New Roman"/>
                <w:sz w:val="24"/>
                <w:szCs w:val="24"/>
                <w:lang w:val="kk-KZ" w:eastAsia="ru-RU"/>
              </w:rPr>
              <w:t>.».</w:t>
            </w:r>
          </w:p>
          <w:p w:rsidR="007A3DA4" w:rsidRPr="00DF2983" w:rsidRDefault="007A3DA4" w:rsidP="007A3DA4">
            <w:pPr>
              <w:spacing w:line="235" w:lineRule="auto"/>
              <w:ind w:firstLine="597"/>
              <w:jc w:val="both"/>
              <w:rPr>
                <w:rFonts w:ascii="Times New Roman" w:eastAsia="Times New Roman" w:hAnsi="Times New Roman" w:cs="Times New Roman"/>
                <w:sz w:val="24"/>
                <w:szCs w:val="24"/>
                <w:lang w:val="kk-KZ" w:eastAsia="ru-RU"/>
              </w:rPr>
            </w:pPr>
          </w:p>
          <w:p w:rsidR="007A3DA4" w:rsidRPr="00DF2983" w:rsidRDefault="007A3DA4" w:rsidP="007A3DA4">
            <w:pPr>
              <w:ind w:firstLine="455"/>
              <w:jc w:val="both"/>
              <w:rPr>
                <w:rFonts w:ascii="Times New Roman" w:hAnsi="Times New Roman" w:cs="Times New Roman"/>
                <w:b/>
                <w:sz w:val="24"/>
                <w:szCs w:val="24"/>
                <w:lang w:val="kk-KZ"/>
              </w:rPr>
            </w:pPr>
          </w:p>
        </w:tc>
        <w:tc>
          <w:tcPr>
            <w:tcW w:w="3826" w:type="dxa"/>
            <w:tcBorders>
              <w:top w:val="single" w:sz="6" w:space="0" w:color="000000"/>
              <w:left w:val="single" w:sz="6" w:space="0" w:color="000000"/>
              <w:bottom w:val="single" w:sz="6" w:space="0" w:color="000000"/>
              <w:right w:val="single" w:sz="6" w:space="0" w:color="000000"/>
            </w:tcBorders>
          </w:tcPr>
          <w:p w:rsidR="007A3DA4" w:rsidRPr="00DF2983" w:rsidRDefault="007A3DA4" w:rsidP="007A3DA4">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lastRenderedPageBreak/>
              <w:t>депутат</w:t>
            </w:r>
          </w:p>
          <w:p w:rsidR="007A3DA4" w:rsidRPr="00DF2983" w:rsidRDefault="007A3DA4" w:rsidP="007A3DA4">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А. Аймагамбетов</w:t>
            </w:r>
          </w:p>
          <w:p w:rsidR="007A3DA4" w:rsidRPr="00DF2983" w:rsidRDefault="007A3DA4" w:rsidP="007A3DA4">
            <w:pPr>
              <w:ind w:firstLine="284"/>
              <w:jc w:val="center"/>
              <w:rPr>
                <w:rFonts w:ascii="Times New Roman" w:hAnsi="Times New Roman" w:cs="Times New Roman"/>
                <w:b/>
                <w:sz w:val="24"/>
                <w:szCs w:val="24"/>
              </w:rPr>
            </w:pPr>
          </w:p>
          <w:p w:rsidR="007A3DA4" w:rsidRPr="00DF2983" w:rsidRDefault="007A3DA4" w:rsidP="007A3DA4">
            <w:pPr>
              <w:widowControl w:val="0"/>
              <w:ind w:firstLine="314"/>
              <w:jc w:val="both"/>
              <w:rPr>
                <w:rFonts w:ascii="Times New Roman" w:eastAsia="Times New Roman" w:hAnsi="Times New Roman" w:cs="Times New Roman"/>
                <w:sz w:val="24"/>
                <w:szCs w:val="24"/>
                <w:lang w:val="kk-KZ" w:eastAsia="ru-RU"/>
              </w:rPr>
            </w:pPr>
            <w:r w:rsidRPr="00DF2983">
              <w:rPr>
                <w:rFonts w:ascii="Times New Roman" w:eastAsia="Times New Roman" w:hAnsi="Times New Roman" w:cs="Times New Roman"/>
                <w:sz w:val="24"/>
                <w:szCs w:val="24"/>
                <w:lang w:val="kk-KZ" w:eastAsia="ru-RU"/>
              </w:rPr>
              <w:t>Налоговый супервычет для вкладчиков энадумент-фонда</w:t>
            </w:r>
          </w:p>
          <w:p w:rsidR="007A3DA4" w:rsidRPr="00DF2983" w:rsidRDefault="007A3DA4" w:rsidP="007A3DA4">
            <w:pPr>
              <w:ind w:firstLine="314"/>
              <w:jc w:val="both"/>
              <w:rPr>
                <w:rFonts w:ascii="Times New Roman" w:eastAsia="Times New Roman" w:hAnsi="Times New Roman" w:cs="Times New Roman"/>
                <w:sz w:val="24"/>
                <w:szCs w:val="24"/>
                <w:lang w:val="kk-KZ" w:eastAsia="ru-RU"/>
              </w:rPr>
            </w:pPr>
            <w:r w:rsidRPr="00DF2983">
              <w:rPr>
                <w:rFonts w:ascii="Times New Roman" w:eastAsia="Times New Roman" w:hAnsi="Times New Roman" w:cs="Times New Roman"/>
                <w:sz w:val="24"/>
                <w:szCs w:val="24"/>
                <w:lang w:val="kk-KZ" w:eastAsia="ru-RU"/>
              </w:rPr>
              <w:t>Подобные супервычеты стимулируют местных и иностранных предпринимателей инвестировать в эндаумент-фонды.</w:t>
            </w: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ind w:firstLine="314"/>
              <w:jc w:val="both"/>
              <w:rPr>
                <w:rFonts w:ascii="Times New Roman" w:eastAsia="Times New Roman" w:hAnsi="Times New Roman" w:cs="Times New Roman"/>
                <w:sz w:val="24"/>
                <w:szCs w:val="24"/>
                <w:lang w:val="kk-KZ" w:eastAsia="ru-RU"/>
              </w:rPr>
            </w:pPr>
          </w:p>
          <w:p w:rsidR="007A3DA4" w:rsidRPr="00DF2983" w:rsidRDefault="007A3DA4" w:rsidP="007A3DA4">
            <w:pPr>
              <w:widowControl w:val="0"/>
              <w:ind w:firstLine="314"/>
              <w:jc w:val="both"/>
              <w:rPr>
                <w:rFonts w:ascii="Times New Roman" w:eastAsia="Times New Roman" w:hAnsi="Times New Roman" w:cs="Times New Roman"/>
                <w:sz w:val="24"/>
                <w:szCs w:val="24"/>
                <w:lang w:val="kk-KZ" w:eastAsia="ru-RU"/>
              </w:rPr>
            </w:pPr>
            <w:r w:rsidRPr="00DF2983">
              <w:rPr>
                <w:rFonts w:ascii="Times New Roman" w:eastAsia="Times New Roman" w:hAnsi="Times New Roman" w:cs="Times New Roman"/>
                <w:sz w:val="24"/>
                <w:szCs w:val="24"/>
                <w:lang w:val="kk-KZ" w:eastAsia="ru-RU"/>
              </w:rPr>
              <w:t>Налоговый супервычет для фондов целевого капитала при осуществлении благотворительной помощи выгодополучателей из инвестиционного дохода от управления эндаумент-фондом.</w:t>
            </w:r>
          </w:p>
          <w:p w:rsidR="007A3DA4" w:rsidRPr="00DF2983" w:rsidRDefault="007A3DA4" w:rsidP="007A3DA4">
            <w:pPr>
              <w:ind w:firstLine="314"/>
              <w:jc w:val="both"/>
              <w:rPr>
                <w:rFonts w:ascii="Times New Roman" w:hAnsi="Times New Roman" w:cs="Times New Roman"/>
                <w:b/>
                <w:sz w:val="24"/>
                <w:szCs w:val="24"/>
              </w:rPr>
            </w:pPr>
            <w:r w:rsidRPr="00DF2983">
              <w:rPr>
                <w:rFonts w:ascii="Times New Roman" w:eastAsia="Times New Roman" w:hAnsi="Times New Roman" w:cs="Times New Roman"/>
                <w:sz w:val="24"/>
                <w:szCs w:val="24"/>
                <w:lang w:val="kk-KZ" w:eastAsia="ru-RU"/>
              </w:rPr>
              <w:t>Подобные супервычеты стимулируют деятельность фондов целевого капитала и обеспечивает устойчивое развитие организации.</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новый подпункт 19) статьи 361 проекта</w:t>
            </w:r>
          </w:p>
        </w:tc>
        <w:tc>
          <w:tcPr>
            <w:tcW w:w="3828" w:type="dxa"/>
          </w:tcPr>
          <w:p w:rsidR="007A3DA4" w:rsidRPr="00DF2983" w:rsidRDefault="007A3DA4" w:rsidP="007A3DA4">
            <w:pPr>
              <w:ind w:firstLineChars="252" w:firstLine="605"/>
              <w:contextualSpacing/>
              <w:jc w:val="both"/>
              <w:rPr>
                <w:rFonts w:ascii="Times New Roman" w:eastAsia="Calibri" w:hAnsi="Times New Roman" w:cs="Times New Roman"/>
                <w:b/>
                <w:sz w:val="24"/>
                <w:szCs w:val="24"/>
              </w:rPr>
            </w:pPr>
            <w:r w:rsidRPr="00DF2983">
              <w:rPr>
                <w:rFonts w:ascii="Times New Roman" w:eastAsia="Calibri" w:hAnsi="Times New Roman" w:cs="Times New Roman"/>
                <w:sz w:val="24"/>
                <w:szCs w:val="24"/>
              </w:rPr>
              <w:tab/>
            </w:r>
            <w:r w:rsidRPr="00DF2983">
              <w:rPr>
                <w:rFonts w:ascii="Times New Roman" w:eastAsia="Calibri" w:hAnsi="Times New Roman" w:cs="Times New Roman"/>
                <w:b/>
                <w:sz w:val="24"/>
                <w:szCs w:val="24"/>
              </w:rPr>
              <w:t>Статья 361. Прочие экономические выгоды, не являющиеся доходом физического лица</w:t>
            </w:r>
          </w:p>
          <w:p w:rsidR="007A3DA4" w:rsidRPr="00DF2983" w:rsidRDefault="007A3DA4" w:rsidP="007A3DA4">
            <w:pPr>
              <w:ind w:firstLineChars="252" w:firstLine="605"/>
              <w:contextualSpacing/>
              <w:jc w:val="both"/>
              <w:rPr>
                <w:rFonts w:ascii="Times New Roman" w:eastAsia="Calibri" w:hAnsi="Times New Roman" w:cs="Times New Roman"/>
                <w:b/>
                <w:sz w:val="24"/>
                <w:szCs w:val="24"/>
              </w:rPr>
            </w:pPr>
          </w:p>
          <w:p w:rsidR="007A3DA4" w:rsidRPr="00DF2983" w:rsidRDefault="007A3DA4" w:rsidP="007A3DA4">
            <w:pPr>
              <w:ind w:firstLineChars="252" w:firstLine="60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К прочим экономическим выгодам, которые не являются доходом физического лица, относятся:</w:t>
            </w:r>
          </w:p>
          <w:p w:rsidR="007A3DA4" w:rsidRPr="00DF2983" w:rsidRDefault="007A3DA4" w:rsidP="007A3DA4">
            <w:pPr>
              <w:ind w:firstLineChars="252" w:firstLine="60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7A3DA4" w:rsidRPr="00DF2983" w:rsidRDefault="007A3DA4" w:rsidP="007A3DA4">
            <w:pPr>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18)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p>
          <w:p w:rsidR="007A3DA4" w:rsidRPr="00DF2983" w:rsidRDefault="007A3DA4" w:rsidP="007A3DA4">
            <w:pPr>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фактически произведенных расходов на проезд к месту выполнения управленческих обязанностей и обратно, включая </w:t>
            </w:r>
            <w:r w:rsidRPr="00DF2983">
              <w:rPr>
                <w:rFonts w:ascii="Times New Roman" w:eastAsia="Calibri" w:hAnsi="Times New Roman" w:cs="Times New Roman"/>
                <w:sz w:val="24"/>
                <w:szCs w:val="24"/>
              </w:rPr>
              <w:lastRenderedPageBreak/>
              <w:t>оплату расходов за бронь, на основании документов, подтверждающих такие расходы (в том числе электронного билета, электронного проездного документа при наличии документа, подтверждающего факт оплаты его стоимости, а также посадочного талона или иного документа, подтверждающего факт проезда и выданного перевозчиком);</w:t>
            </w:r>
          </w:p>
          <w:p w:rsidR="007A3DA4" w:rsidRPr="00DF2983" w:rsidRDefault="007A3DA4" w:rsidP="007A3DA4">
            <w:pPr>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фактически произведенных расходов по найму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p>
          <w:p w:rsidR="007A3DA4" w:rsidRPr="00DF2983" w:rsidRDefault="007A3DA4" w:rsidP="007A3DA4">
            <w:pPr>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фактически произведенных расходов по найму жилого помещения в пределах Республики Казахстан на основании документов, подтверждающих такие расходы;</w:t>
            </w:r>
          </w:p>
          <w:p w:rsidR="007A3DA4" w:rsidRPr="00DF2983" w:rsidRDefault="007A3DA4" w:rsidP="007A3DA4">
            <w:pPr>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суммы денег не более 6-кратного месячного расчетного показателя, действующего на 1 января соответствующего </w:t>
            </w:r>
            <w:r w:rsidRPr="00DF2983">
              <w:rPr>
                <w:rFonts w:ascii="Times New Roman" w:eastAsia="Calibri" w:hAnsi="Times New Roman" w:cs="Times New Roman"/>
                <w:sz w:val="24"/>
                <w:szCs w:val="24"/>
              </w:rPr>
              <w:lastRenderedPageBreak/>
              <w:t>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p>
          <w:p w:rsidR="007A3DA4" w:rsidRPr="00DF2983" w:rsidRDefault="007A3DA4" w:rsidP="007A3DA4">
            <w:pPr>
              <w:ind w:firstLineChars="252" w:firstLine="60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суммы денег не более 8-кратного размера месячного расчетного показателя,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p>
          <w:p w:rsidR="007A3DA4" w:rsidRPr="00DF2983" w:rsidRDefault="007A3DA4" w:rsidP="007A3DA4">
            <w:pPr>
              <w:ind w:firstLineChars="252" w:firstLine="605"/>
              <w:contextualSpacing/>
              <w:jc w:val="both"/>
              <w:rPr>
                <w:rFonts w:ascii="Times New Roman" w:eastAsia="Calibri" w:hAnsi="Times New Roman" w:cs="Times New Roman"/>
                <w:sz w:val="24"/>
                <w:szCs w:val="24"/>
              </w:rPr>
            </w:pPr>
            <w:r w:rsidRPr="00DF2983">
              <w:rPr>
                <w:rFonts w:ascii="Times New Roman" w:eastAsia="Times New Roman" w:hAnsi="Times New Roman" w:cs="Times New Roman"/>
                <w:b/>
                <w:bCs/>
                <w:sz w:val="24"/>
                <w:szCs w:val="24"/>
                <w:lang w:eastAsia="ru-RU"/>
              </w:rPr>
              <w:t>19) отсутствует.</w:t>
            </w:r>
          </w:p>
        </w:tc>
        <w:tc>
          <w:tcPr>
            <w:tcW w:w="3967" w:type="dxa"/>
          </w:tcPr>
          <w:p w:rsidR="007A3DA4" w:rsidRPr="00DF2983" w:rsidRDefault="007A3DA4" w:rsidP="007A3DA4">
            <w:pPr>
              <w:pStyle w:val="ad"/>
              <w:ind w:firstLine="322"/>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 xml:space="preserve">статью 361 проекта </w:t>
            </w:r>
            <w:r w:rsidRPr="00DF2983">
              <w:rPr>
                <w:rFonts w:ascii="Times New Roman" w:eastAsia="Times New Roman" w:hAnsi="Times New Roman" w:cs="Times New Roman"/>
                <w:b/>
                <w:sz w:val="24"/>
                <w:szCs w:val="24"/>
                <w:lang w:eastAsia="ru-RU"/>
              </w:rPr>
              <w:t>дополнить подпунктом 19)</w:t>
            </w:r>
            <w:r w:rsidRPr="00DF2983">
              <w:rPr>
                <w:rFonts w:ascii="Times New Roman" w:eastAsia="Times New Roman" w:hAnsi="Times New Roman" w:cs="Times New Roman"/>
                <w:sz w:val="24"/>
                <w:szCs w:val="24"/>
                <w:lang w:eastAsia="ru-RU"/>
              </w:rPr>
              <w:t xml:space="preserve"> следующего содержания:</w:t>
            </w:r>
          </w:p>
          <w:p w:rsidR="007A3DA4" w:rsidRPr="00DF2983" w:rsidRDefault="007A3DA4" w:rsidP="007A3DA4">
            <w:pPr>
              <w:pStyle w:val="ad"/>
              <w:ind w:firstLine="322"/>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r w:rsidRPr="00DF2983">
              <w:rPr>
                <w:rFonts w:ascii="Times New Roman" w:eastAsia="Times New Roman" w:hAnsi="Times New Roman" w:cs="Times New Roman"/>
                <w:b/>
                <w:bCs/>
                <w:sz w:val="24"/>
                <w:szCs w:val="24"/>
                <w:lang w:eastAsia="ru-RU"/>
              </w:rPr>
              <w:t>19)</w:t>
            </w:r>
            <w:r w:rsidRPr="00DF2983">
              <w:rPr>
                <w:rFonts w:ascii="Times New Roman" w:eastAsia="Times New Roman" w:hAnsi="Times New Roman" w:cs="Times New Roman"/>
                <w:sz w:val="24"/>
                <w:szCs w:val="24"/>
                <w:lang w:eastAsia="ru-RU"/>
              </w:rPr>
              <w:t xml:space="preserve"> </w:t>
            </w:r>
            <w:r w:rsidRPr="00DF2983">
              <w:rPr>
                <w:rFonts w:ascii="Times New Roman" w:eastAsia="Times New Roman" w:hAnsi="Times New Roman" w:cs="Times New Roman"/>
                <w:b/>
                <w:bCs/>
                <w:sz w:val="24"/>
                <w:szCs w:val="24"/>
                <w:lang w:eastAsia="ru-RU"/>
              </w:rPr>
              <w:t>доход, полученный в виде благотворительной помощи и стипендий от фонда целевого капитала</w:t>
            </w:r>
            <w:r w:rsidRPr="00DF2983">
              <w:rPr>
                <w:rFonts w:ascii="Times New Roman" w:eastAsia="Times New Roman" w:hAnsi="Times New Roman" w:cs="Times New Roman"/>
                <w:sz w:val="24"/>
                <w:szCs w:val="24"/>
                <w:lang w:eastAsia="ru-RU"/>
              </w:rPr>
              <w:t>.»;</w:t>
            </w:r>
          </w:p>
        </w:tc>
        <w:tc>
          <w:tcPr>
            <w:tcW w:w="3826" w:type="dxa"/>
            <w:tcBorders>
              <w:right w:val="single" w:sz="6" w:space="0" w:color="000000"/>
            </w:tcBorders>
          </w:tcPr>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депутаты</w:t>
            </w:r>
          </w:p>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Н. Тау</w:t>
            </w:r>
          </w:p>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А. Аймагамбетов</w:t>
            </w:r>
          </w:p>
          <w:p w:rsidR="007A3DA4" w:rsidRPr="00DF2983" w:rsidRDefault="007A3DA4" w:rsidP="007A3DA4">
            <w:pPr>
              <w:pStyle w:val="ad"/>
              <w:jc w:val="both"/>
              <w:rPr>
                <w:rFonts w:ascii="Times New Roman" w:hAnsi="Times New Roman" w:cs="Times New Roman"/>
                <w:b/>
                <w:bCs/>
                <w:sz w:val="24"/>
                <w:szCs w:val="24"/>
              </w:rPr>
            </w:pPr>
          </w:p>
          <w:p w:rsidR="007A3DA4" w:rsidRPr="00DF2983" w:rsidRDefault="007A3DA4" w:rsidP="007A3DA4">
            <w:pPr>
              <w:pStyle w:val="ad"/>
              <w:ind w:firstLine="142"/>
              <w:jc w:val="both"/>
              <w:rPr>
                <w:rFonts w:ascii="Times New Roman" w:hAnsi="Times New Roman" w:cs="Times New Roman"/>
                <w:b/>
                <w:bCs/>
                <w:sz w:val="24"/>
                <w:szCs w:val="24"/>
              </w:rPr>
            </w:pPr>
            <w:r w:rsidRPr="00DF2983">
              <w:rPr>
                <w:rFonts w:ascii="Times New Roman" w:hAnsi="Times New Roman" w:cs="Times New Roman"/>
                <w:b/>
                <w:bCs/>
                <w:sz w:val="24"/>
                <w:szCs w:val="24"/>
              </w:rPr>
              <w:t>Введение в действие с 1 января 2026 года.</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Предлагаемая редакция статьи 361 включает новый пункт, освобождающий от налогообложения доходы физических лиц, полученные в виде благотворительной помощи и стипендий от фонда целевого капитала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-фонда). Это изменение направлено на поддержку благотворительной деятельности и стимулирование участия физических лиц в проектах, финансируемых фондами целевого капитала.</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lastRenderedPageBreak/>
              <w:t xml:space="preserve">Введение освобождения от налогообложения благотворительной помощи и стипендий, получаемых из фондов целевого капитала, способствует повышению привлекательности участия в меценатских и благотворительных программах. Это создаст условия для развития института благотворительности в Казахстане и увеличения объемов помощи, предоставляемой через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Стипендии, выплачиваемые из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-фондов, часто направляются на поддержку талантливых студентов и молодых ученых. Освобождение таких доходов от налогообложения создаст дополнительные стимулы для фондов в расширении образовательных программ и предоставлении большего числа стипендий.</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Для физических лиц, получающих помощь или стипендии из фондов целевого капитала, налоговые обязательства могут стать серьезным финансовым препятствием. Освобождение таких доходов от налогообложения снимет этот барьер, позволяя получателям </w:t>
            </w:r>
            <w:r w:rsidRPr="00DF2983">
              <w:rPr>
                <w:rFonts w:ascii="Times New Roman" w:hAnsi="Times New Roman" w:cs="Times New Roman"/>
                <w:sz w:val="24"/>
                <w:szCs w:val="24"/>
              </w:rPr>
              <w:lastRenderedPageBreak/>
              <w:t>полностью использовать предоставленные средства на заявленные цели — будь то обучение, научные исследования или социальные проекты.</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Включение благотворительной помощи и стипендий в перечень не облагаемых налогом доходов повысит привлекательность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-фондов для потенциальных доноров. Уверенность в том, что помощь будет полностью использована на благотворительные цели, без налоговых вычетов, может стимулировать большее количество пожертвований и увеличение целевых вкладов.</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Благотворительные программы, финансируемые фондами целевого капитала, часто направлены на поддержку социально уязвимых групп населения. Освобождение такой помощи от налогов способствует увеличению адресной помощи и более эффективному распределению средств для нуждающихся.</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Прямое освобождение доходов, получаемых из фондов целевого капитала, от налогообложения способствует повышению доверия к механизмам финансирования и </w:t>
            </w:r>
            <w:r w:rsidRPr="00DF2983">
              <w:rPr>
                <w:rFonts w:ascii="Times New Roman" w:hAnsi="Times New Roman" w:cs="Times New Roman"/>
                <w:sz w:val="24"/>
                <w:szCs w:val="24"/>
              </w:rPr>
              <w:lastRenderedPageBreak/>
              <w:t>использованию средств фонда. Это усилит прозрачность и подотчетность фондов, так как будет четко зафиксировано, что средства, предназначенные для благотворительности и стипендий, не подлежат налогообложению.</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Таким образом, предлагаемая редакция статьи 361 направлена на поддержку благотворительности, развитие образовательных и социальных инициатив, а также создание более благоприятных условий для физических лиц, получающих помощь и стипендии из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-фондов. Введение данной нормы будет способствовать развитию института целевых капиталов в Казахстане и увеличению объема социальной и образовательной помощи.</w:t>
            </w:r>
          </w:p>
          <w:p w:rsidR="007A3DA4" w:rsidRPr="00DF2983" w:rsidRDefault="007A3DA4" w:rsidP="007A3DA4">
            <w:pPr>
              <w:tabs>
                <w:tab w:val="left" w:pos="175"/>
              </w:tabs>
              <w:ind w:firstLine="464"/>
              <w:contextualSpacing/>
              <w:jc w:val="both"/>
              <w:rPr>
                <w:rFonts w:ascii="Times New Roman" w:eastAsia="SimSun" w:hAnsi="Times New Roman" w:cs="Times New Roman"/>
                <w:sz w:val="24"/>
                <w:szCs w:val="24"/>
              </w:rPr>
            </w:pPr>
          </w:p>
          <w:p w:rsidR="007A3DA4" w:rsidRPr="00DF2983" w:rsidRDefault="007A3DA4" w:rsidP="007A3DA4">
            <w:pPr>
              <w:tabs>
                <w:tab w:val="left" w:pos="175"/>
              </w:tabs>
              <w:contextualSpacing/>
              <w:jc w:val="center"/>
              <w:rPr>
                <w:rFonts w:ascii="Times New Roman" w:eastAsia="SimSun" w:hAnsi="Times New Roman" w:cs="Times New Roman"/>
                <w:b/>
                <w:i/>
                <w:sz w:val="24"/>
                <w:szCs w:val="24"/>
              </w:rPr>
            </w:pPr>
            <w:r w:rsidRPr="00DF2983">
              <w:rPr>
                <w:rFonts w:ascii="Times New Roman" w:eastAsia="SimSun" w:hAnsi="Times New Roman" w:cs="Times New Roman"/>
                <w:b/>
                <w:i/>
                <w:sz w:val="24"/>
                <w:szCs w:val="24"/>
              </w:rPr>
              <w:t>Обоснование депутата</w:t>
            </w:r>
          </w:p>
          <w:p w:rsidR="007A3DA4" w:rsidRPr="00DF2983" w:rsidRDefault="007A3DA4" w:rsidP="007A3DA4">
            <w:pPr>
              <w:tabs>
                <w:tab w:val="left" w:pos="175"/>
              </w:tabs>
              <w:contextualSpacing/>
              <w:jc w:val="center"/>
              <w:rPr>
                <w:rFonts w:ascii="Times New Roman" w:eastAsia="SimSun" w:hAnsi="Times New Roman" w:cs="Times New Roman"/>
                <w:b/>
                <w:i/>
                <w:sz w:val="24"/>
                <w:szCs w:val="24"/>
              </w:rPr>
            </w:pPr>
            <w:r w:rsidRPr="00DF2983">
              <w:rPr>
                <w:rFonts w:ascii="Times New Roman" w:eastAsia="SimSun" w:hAnsi="Times New Roman" w:cs="Times New Roman"/>
                <w:b/>
                <w:i/>
                <w:sz w:val="24"/>
                <w:szCs w:val="24"/>
              </w:rPr>
              <w:t xml:space="preserve">А. </w:t>
            </w:r>
            <w:proofErr w:type="spellStart"/>
            <w:r w:rsidRPr="00DF2983">
              <w:rPr>
                <w:rFonts w:ascii="Times New Roman" w:eastAsia="SimSun" w:hAnsi="Times New Roman" w:cs="Times New Roman"/>
                <w:b/>
                <w:i/>
                <w:sz w:val="24"/>
                <w:szCs w:val="24"/>
              </w:rPr>
              <w:t>Аймагамбетова</w:t>
            </w:r>
            <w:proofErr w:type="spellEnd"/>
          </w:p>
          <w:p w:rsidR="007A3DA4" w:rsidRPr="00DF2983" w:rsidRDefault="007A3DA4" w:rsidP="007A3DA4">
            <w:pPr>
              <w:pStyle w:val="ad"/>
              <w:ind w:firstLine="142"/>
              <w:jc w:val="both"/>
              <w:rPr>
                <w:rFonts w:ascii="Times New Roman" w:hAnsi="Times New Roman" w:cs="Times New Roman"/>
                <w:sz w:val="24"/>
                <w:szCs w:val="24"/>
              </w:rPr>
            </w:pP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eastAsia="Times New Roman" w:hAnsi="Times New Roman" w:cs="Times New Roman"/>
                <w:sz w:val="24"/>
                <w:szCs w:val="24"/>
                <w:lang w:eastAsia="ru-RU"/>
              </w:rPr>
              <w:t xml:space="preserve">Благотворительная помощь и стипендии от </w:t>
            </w:r>
            <w:proofErr w:type="spellStart"/>
            <w:r w:rsidRPr="00DF2983">
              <w:rPr>
                <w:rFonts w:ascii="Times New Roman" w:eastAsia="Times New Roman" w:hAnsi="Times New Roman" w:cs="Times New Roman"/>
                <w:sz w:val="24"/>
                <w:szCs w:val="24"/>
                <w:lang w:eastAsia="ru-RU"/>
              </w:rPr>
              <w:t>эндаумент</w:t>
            </w:r>
            <w:proofErr w:type="spellEnd"/>
            <w:r w:rsidRPr="00DF2983">
              <w:rPr>
                <w:rFonts w:ascii="Times New Roman" w:eastAsia="Times New Roman" w:hAnsi="Times New Roman" w:cs="Times New Roman"/>
                <w:sz w:val="24"/>
                <w:szCs w:val="24"/>
                <w:lang w:eastAsia="ru-RU"/>
              </w:rPr>
              <w:t>-фондов физическим лицам, не должны облагаться налогом.</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 xml:space="preserve">новый подпункт 10) пункта </w:t>
            </w:r>
            <w:r w:rsidRPr="00DF2983">
              <w:rPr>
                <w:rFonts w:ascii="Times New Roman" w:hAnsi="Times New Roman" w:cs="Times New Roman"/>
                <w:sz w:val="24"/>
                <w:szCs w:val="24"/>
              </w:rPr>
              <w:lastRenderedPageBreak/>
              <w:t>5 статьи 363 проекта</w:t>
            </w:r>
          </w:p>
        </w:tc>
        <w:tc>
          <w:tcPr>
            <w:tcW w:w="3828" w:type="dxa"/>
          </w:tcPr>
          <w:p w:rsidR="007A3DA4" w:rsidRPr="00DF2983" w:rsidRDefault="007A3DA4" w:rsidP="007A3DA4">
            <w:pPr>
              <w:ind w:firstLineChars="162" w:firstLine="38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lastRenderedPageBreak/>
              <w:t>Статья 363. Доход работника, включая доход домашнего работника</w:t>
            </w:r>
          </w:p>
          <w:p w:rsidR="007A3DA4" w:rsidRPr="00DF2983" w:rsidRDefault="007A3DA4" w:rsidP="007A3DA4">
            <w:pPr>
              <w:ind w:firstLineChars="162" w:firstLine="38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lastRenderedPageBreak/>
              <w:t>…</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5.</w:t>
            </w:r>
            <w:r w:rsidRPr="00DF2983">
              <w:rPr>
                <w:rFonts w:ascii="Times New Roman" w:eastAsia="Calibri" w:hAnsi="Times New Roman" w:cs="Times New Roman"/>
                <w:sz w:val="24"/>
                <w:szCs w:val="24"/>
              </w:rPr>
              <w:tab/>
              <w:t>К доходу работника не относятся следующие виды доходов:</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доход от реализации товаров, работ, услуг по договорам гражданско-правового характера;</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доход в виде единовременных пенсионных выплат, пенсионных выплат;</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3) доход в виде дивидендов, вознаграждений, выигрышей;</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4) стипендии;</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5) доход в виде страховых выплат по договорам страхования;</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6) имущественный доход;</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7) доход индивидуального предпринимателя;</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8) доход лица, занимающегося частной практикой;</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9) доходы от личного подсобного хозяйства.</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Times New Roman" w:hAnsi="Times New Roman" w:cs="Times New Roman"/>
                <w:b/>
                <w:bCs/>
                <w:sz w:val="24"/>
                <w:szCs w:val="24"/>
                <w:lang w:eastAsia="ru-RU"/>
              </w:rPr>
              <w:t>10) отсутствует.</w:t>
            </w:r>
          </w:p>
        </w:tc>
        <w:tc>
          <w:tcPr>
            <w:tcW w:w="3967" w:type="dxa"/>
          </w:tcPr>
          <w:p w:rsidR="007A3DA4" w:rsidRPr="00DF2983" w:rsidRDefault="007A3DA4" w:rsidP="007A3DA4">
            <w:pPr>
              <w:pStyle w:val="ad"/>
              <w:ind w:firstLine="464"/>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lastRenderedPageBreak/>
              <w:t xml:space="preserve">пункт 5 статьи 636 проекта дополнить </w:t>
            </w:r>
            <w:r w:rsidRPr="00DF2983">
              <w:rPr>
                <w:rFonts w:ascii="Times New Roman" w:eastAsia="Times New Roman" w:hAnsi="Times New Roman" w:cs="Times New Roman"/>
                <w:b/>
                <w:bCs/>
                <w:sz w:val="24"/>
                <w:szCs w:val="24"/>
                <w:lang w:eastAsia="ru-RU"/>
              </w:rPr>
              <w:t>подпунктом 10)</w:t>
            </w:r>
            <w:r w:rsidRPr="00DF2983">
              <w:rPr>
                <w:rFonts w:ascii="Times New Roman" w:eastAsia="Times New Roman" w:hAnsi="Times New Roman" w:cs="Times New Roman"/>
                <w:bCs/>
                <w:sz w:val="24"/>
                <w:szCs w:val="24"/>
                <w:lang w:eastAsia="ru-RU"/>
              </w:rPr>
              <w:t xml:space="preserve"> следующего содержания:</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lastRenderedPageBreak/>
              <w:t>«10) доход, полученный в виде благотворительной помощи от фонда целевого капитала.»;</w:t>
            </w:r>
          </w:p>
        </w:tc>
        <w:tc>
          <w:tcPr>
            <w:tcW w:w="3826" w:type="dxa"/>
          </w:tcPr>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lastRenderedPageBreak/>
              <w:t>депутат</w:t>
            </w:r>
          </w:p>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Н. Тау</w:t>
            </w:r>
          </w:p>
          <w:p w:rsidR="007A3DA4" w:rsidRPr="00DF2983" w:rsidRDefault="007A3DA4" w:rsidP="007A3DA4">
            <w:pPr>
              <w:pStyle w:val="ad"/>
              <w:ind w:firstLine="142"/>
              <w:jc w:val="both"/>
              <w:rPr>
                <w:rFonts w:ascii="Times New Roman" w:hAnsi="Times New Roman" w:cs="Times New Roman"/>
                <w:b/>
                <w:bCs/>
                <w:sz w:val="24"/>
                <w:szCs w:val="24"/>
              </w:rPr>
            </w:pPr>
          </w:p>
          <w:p w:rsidR="007A3DA4" w:rsidRPr="00DF2983" w:rsidRDefault="007A3DA4" w:rsidP="007A3DA4">
            <w:pPr>
              <w:pStyle w:val="ad"/>
              <w:ind w:firstLine="463"/>
              <w:jc w:val="both"/>
              <w:rPr>
                <w:rFonts w:ascii="Times New Roman" w:hAnsi="Times New Roman" w:cs="Times New Roman"/>
                <w:b/>
                <w:bCs/>
                <w:sz w:val="24"/>
                <w:szCs w:val="24"/>
              </w:rPr>
            </w:pPr>
            <w:r w:rsidRPr="00DF2983">
              <w:rPr>
                <w:rFonts w:ascii="Times New Roman" w:hAnsi="Times New Roman" w:cs="Times New Roman"/>
                <w:b/>
                <w:bCs/>
                <w:sz w:val="24"/>
                <w:szCs w:val="24"/>
              </w:rPr>
              <w:lastRenderedPageBreak/>
              <w:t>Введение в действие с 1 января 2026 года.</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Предлагаемая редакция статьи 363 вводит новый пункт, который исключает из налогооблагаемого дохода работников благотворительную помощь, полученную от фонда целевого капитала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-фонда). Это изменение направлено на поддержку социально значимых инициатив и создание более благоприятных условий для получения помощи, что соответствует приоритетам государственной политики в области меценатства и благотворительности.</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Введение освобождения от налогообложения благотворительной помощи, предоставляемой фондам целевого капитала, позволит работникам получать помощь без дополнительной налоговой нагрузки. Это может включать поддержку в виде оплаты медицинских расходов, помощи в обучении детей сотрудников или других социальных программ, что повысит социальную защищенность работников.</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lastRenderedPageBreak/>
              <w:t xml:space="preserve">Предоставление благотворительной помощи через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создает для работодателей новые возможности участвовать в поддержке своих сотрудников. Благодаря освобождению от налогообложения таких доходов, работодатели могут активнее использовать механизмы целевых фондов для поддержки нуждающихся сотрудников, что способствует созданию более устойчивой и социально ответственной корпоративной культуры.</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lang w:eastAsia="zh-CN"/>
              </w:rPr>
              <w:t xml:space="preserve">Благотворительная помощь через </w:t>
            </w:r>
            <w:proofErr w:type="spellStart"/>
            <w:r w:rsidRPr="00DF2983">
              <w:rPr>
                <w:rFonts w:ascii="Times New Roman" w:hAnsi="Times New Roman" w:cs="Times New Roman"/>
                <w:sz w:val="24"/>
                <w:szCs w:val="24"/>
                <w:lang w:eastAsia="zh-CN"/>
              </w:rPr>
              <w:t>эндаумент</w:t>
            </w:r>
            <w:proofErr w:type="spellEnd"/>
            <w:r w:rsidRPr="00DF2983">
              <w:rPr>
                <w:rFonts w:ascii="Times New Roman" w:hAnsi="Times New Roman" w:cs="Times New Roman"/>
                <w:sz w:val="24"/>
                <w:szCs w:val="24"/>
                <w:lang w:eastAsia="zh-CN"/>
              </w:rPr>
              <w:t>-фонды может предоставляться в случае непредвиденных трудностей, таких как болезни, стихийные бедствия или личные кризисы. Освобождение таких доходов от налогов позволит более эффективно использовать средства для помощи сотрудникам в сложных жизненных ситуациях.</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В случае получения благотворительной помощи от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-фонда без освобождения от налогов, работник мог бы столкнуться с необходимостью уплаты налогов с </w:t>
            </w:r>
            <w:r w:rsidRPr="00DF2983">
              <w:rPr>
                <w:rFonts w:ascii="Times New Roman" w:hAnsi="Times New Roman" w:cs="Times New Roman"/>
                <w:sz w:val="24"/>
                <w:szCs w:val="24"/>
              </w:rPr>
              <w:lastRenderedPageBreak/>
              <w:t>полученной суммы. Это может снижать реальную пользу от такой помощи. Введение освобождения от налогообложения устранит этот барьер, позволяя сотрудникам получить полную поддержку.</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Включение благотворительной помощи в перечень доходов, не подлежащих налогообложению, увеличит доверие к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-фондам и мотивирует организации создавать и развивать такие фонды для системной поддержки своих сотрудников. Это также способствует росту меценатства и благотворительности в обществе.</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В мировой практике многие страны освобождают благотворительные выплаты от налогообложения, поддерживая таким образом развитие филантропии и социально ориентированных фондов. Введение подобной нормы в Налоговый кодекс Казахстана будет способствовать гармонизации законодательства с международными стандартами.</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Таким образом, предлагаемая редакция статьи 363 Налогового кодекса Республики Казахстан направлена на создание более </w:t>
            </w:r>
            <w:r w:rsidRPr="00DF2983">
              <w:rPr>
                <w:rFonts w:ascii="Times New Roman" w:hAnsi="Times New Roman" w:cs="Times New Roman"/>
                <w:sz w:val="24"/>
                <w:szCs w:val="24"/>
              </w:rPr>
              <w:lastRenderedPageBreak/>
              <w:t>благоприятных условий для оказания благотворительной помощи работникам через фонды целевого капитала, что способствует повышению социальной защищенности и стимулирует развитие корпоративной благотворительности.</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ind w:left="-34" w:right="-82"/>
              <w:jc w:val="center"/>
              <w:rPr>
                <w:rFonts w:ascii="Times New Roman" w:hAnsi="Times New Roman" w:cs="Times New Roman"/>
                <w:sz w:val="24"/>
                <w:szCs w:val="24"/>
                <w:lang w:val="kk-KZ"/>
              </w:rPr>
            </w:pPr>
            <w:r w:rsidRPr="00DF2983">
              <w:rPr>
                <w:rFonts w:ascii="Times New Roman" w:hAnsi="Times New Roman" w:cs="Times New Roman"/>
                <w:sz w:val="24"/>
                <w:szCs w:val="24"/>
                <w:lang w:val="kk-KZ"/>
              </w:rPr>
              <w:t>статья 371 проекта</w:t>
            </w:r>
          </w:p>
        </w:tc>
        <w:tc>
          <w:tcPr>
            <w:tcW w:w="3828" w:type="dxa"/>
          </w:tcPr>
          <w:p w:rsidR="007A3DA4" w:rsidRPr="00DF2983" w:rsidRDefault="007A3DA4" w:rsidP="007A3DA4">
            <w:pPr>
              <w:ind w:firstLineChars="252" w:firstLine="605"/>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Статья 371. Доход в виде стипендий</w:t>
            </w:r>
          </w:p>
          <w:p w:rsidR="007A3DA4" w:rsidRPr="00DF2983" w:rsidRDefault="007A3DA4" w:rsidP="007A3DA4">
            <w:pPr>
              <w:ind w:firstLineChars="252" w:firstLine="605"/>
              <w:contextualSpacing/>
              <w:jc w:val="both"/>
              <w:rPr>
                <w:rFonts w:ascii="Times New Roman" w:eastAsia="Calibri" w:hAnsi="Times New Roman" w:cs="Times New Roman"/>
                <w:b/>
                <w:sz w:val="24"/>
                <w:szCs w:val="24"/>
              </w:rPr>
            </w:pPr>
          </w:p>
          <w:p w:rsidR="007A3DA4" w:rsidRPr="00DF2983" w:rsidRDefault="007A3DA4" w:rsidP="007A3DA4">
            <w:pPr>
              <w:ind w:firstLineChars="252" w:firstLine="60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Доходом в виде стипендий, подлежащим налогообложению, является сумма денег, назначенная налоговым агентом к выплате:</w:t>
            </w:r>
          </w:p>
          <w:p w:rsidR="007A3DA4" w:rsidRPr="00DF2983" w:rsidRDefault="007A3DA4" w:rsidP="007A3DA4">
            <w:pPr>
              <w:ind w:firstLineChars="252" w:firstLine="60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обучающимся в организациях образования, автономных организациях в соответствии с законодательством Республики Казахстан;</w:t>
            </w:r>
          </w:p>
          <w:p w:rsidR="007A3DA4" w:rsidRPr="00DF2983" w:rsidRDefault="007A3DA4" w:rsidP="007A3DA4">
            <w:pPr>
              <w:ind w:firstLineChars="252" w:firstLine="605"/>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p w:rsidR="007A3DA4" w:rsidRPr="00DF2983" w:rsidRDefault="007A3DA4" w:rsidP="007A3DA4">
            <w:pPr>
              <w:spacing w:line="235" w:lineRule="auto"/>
              <w:ind w:firstLine="175"/>
              <w:jc w:val="both"/>
              <w:rPr>
                <w:rFonts w:ascii="Times New Roman" w:hAnsi="Times New Roman" w:cs="Times New Roman"/>
                <w:sz w:val="24"/>
                <w:szCs w:val="24"/>
              </w:rPr>
            </w:pPr>
          </w:p>
        </w:tc>
        <w:tc>
          <w:tcPr>
            <w:tcW w:w="3967" w:type="dxa"/>
          </w:tcPr>
          <w:p w:rsidR="007A3DA4" w:rsidRPr="00DF2983" w:rsidRDefault="007A3DA4" w:rsidP="007A3DA4">
            <w:pPr>
              <w:spacing w:line="235" w:lineRule="auto"/>
              <w:ind w:firstLine="455"/>
              <w:jc w:val="both"/>
              <w:rPr>
                <w:rFonts w:ascii="Times New Roman" w:hAnsi="Times New Roman" w:cs="Times New Roman"/>
                <w:sz w:val="24"/>
                <w:szCs w:val="24"/>
                <w:lang w:val="kk-KZ"/>
              </w:rPr>
            </w:pPr>
            <w:r w:rsidRPr="00DF2983">
              <w:rPr>
                <w:rFonts w:ascii="Times New Roman" w:hAnsi="Times New Roman" w:cs="Times New Roman"/>
                <w:sz w:val="24"/>
                <w:szCs w:val="24"/>
                <w:lang w:val="kk-KZ"/>
              </w:rPr>
              <w:t>абзац третий статьи 371 проекта изложить в следующей редакции:</w:t>
            </w:r>
          </w:p>
          <w:p w:rsidR="007A3DA4" w:rsidRPr="00DF2983" w:rsidRDefault="007A3DA4" w:rsidP="007A3DA4">
            <w:pPr>
              <w:spacing w:line="235" w:lineRule="auto"/>
              <w:ind w:firstLine="455"/>
              <w:jc w:val="both"/>
              <w:rPr>
                <w:rFonts w:ascii="Times New Roman" w:hAnsi="Times New Roman" w:cs="Times New Roman"/>
                <w:sz w:val="24"/>
                <w:szCs w:val="24"/>
                <w:lang w:val="kk-KZ"/>
              </w:rPr>
            </w:pPr>
            <w:r w:rsidRPr="00DF2983">
              <w:rPr>
                <w:rFonts w:ascii="Times New Roman" w:hAnsi="Times New Roman" w:cs="Times New Roman"/>
                <w:sz w:val="24"/>
                <w:szCs w:val="24"/>
                <w:lang w:val="kk-KZ"/>
              </w:rPr>
              <w:t>«</w:t>
            </w:r>
            <w:r w:rsidRPr="00DF2983">
              <w:rPr>
                <w:rFonts w:ascii="Times New Roman" w:hAnsi="Times New Roman" w:cs="Times New Roman"/>
                <w:sz w:val="24"/>
                <w:szCs w:val="24"/>
              </w:rPr>
              <w:t xml:space="preserve">деятелям культуры, науки, </w:t>
            </w:r>
            <w:r w:rsidRPr="00DF2983">
              <w:rPr>
                <w:rFonts w:ascii="Times New Roman" w:hAnsi="Times New Roman" w:cs="Times New Roman"/>
                <w:b/>
                <w:bCs/>
                <w:sz w:val="24"/>
                <w:szCs w:val="24"/>
              </w:rPr>
              <w:t>образования, искусства, спорта, здравоохранения, музейного и архивного дела, охраны окружающей среды, природопользования</w:t>
            </w:r>
            <w:r w:rsidRPr="00DF2983">
              <w:rPr>
                <w:rFonts w:ascii="Times New Roman" w:hAnsi="Times New Roman" w:cs="Times New Roman"/>
                <w:sz w:val="24"/>
                <w:szCs w:val="24"/>
              </w:rPr>
              <w:t xml:space="preserve">, работникам средств массовой информации, </w:t>
            </w:r>
            <w:r w:rsidRPr="00DF2983">
              <w:rPr>
                <w:rFonts w:ascii="Times New Roman" w:hAnsi="Times New Roman" w:cs="Times New Roman"/>
                <w:b/>
                <w:bCs/>
                <w:sz w:val="24"/>
                <w:szCs w:val="24"/>
              </w:rPr>
              <w:t xml:space="preserve">а также гражданам Республики Казахстан, иностранцам, лицам без гражданства, </w:t>
            </w:r>
            <w:proofErr w:type="spellStart"/>
            <w:r w:rsidRPr="00DF2983">
              <w:rPr>
                <w:rFonts w:ascii="Times New Roman" w:hAnsi="Times New Roman" w:cs="Times New Roman"/>
                <w:b/>
                <w:bCs/>
                <w:sz w:val="24"/>
                <w:szCs w:val="24"/>
              </w:rPr>
              <w:t>кандасам</w:t>
            </w:r>
            <w:proofErr w:type="spellEnd"/>
            <w:r w:rsidRPr="00DF2983">
              <w:rPr>
                <w:rFonts w:ascii="Times New Roman" w:hAnsi="Times New Roman" w:cs="Times New Roman"/>
                <w:b/>
                <w:bCs/>
                <w:sz w:val="24"/>
                <w:szCs w:val="24"/>
              </w:rPr>
              <w:t>, работающим в указанных сферах либо внесшие вклад в их развитие</w:t>
            </w:r>
            <w:r w:rsidRPr="00DF2983">
              <w:rPr>
                <w:rFonts w:ascii="Times New Roman" w:hAnsi="Times New Roman" w:cs="Times New Roman"/>
                <w:sz w:val="24"/>
                <w:szCs w:val="24"/>
              </w:rPr>
              <w:t xml:space="preserve"> и другим физическим лицам в соответствии с законодательством Республики Казахстан.</w:t>
            </w:r>
            <w:r w:rsidRPr="00DF2983">
              <w:rPr>
                <w:rFonts w:ascii="Times New Roman" w:hAnsi="Times New Roman" w:cs="Times New Roman"/>
                <w:sz w:val="24"/>
                <w:szCs w:val="24"/>
                <w:lang w:val="kk-KZ"/>
              </w:rPr>
              <w:t>»;</w:t>
            </w:r>
          </w:p>
        </w:tc>
        <w:tc>
          <w:tcPr>
            <w:tcW w:w="3826" w:type="dxa"/>
          </w:tcPr>
          <w:p w:rsidR="007A3DA4" w:rsidRPr="00DF2983" w:rsidRDefault="007A3DA4" w:rsidP="007A3DA4">
            <w:pPr>
              <w:widowControl w:val="0"/>
              <w:ind w:firstLine="314"/>
              <w:jc w:val="center"/>
              <w:rPr>
                <w:rFonts w:ascii="Times New Roman" w:hAnsi="Times New Roman" w:cs="Times New Roman"/>
                <w:b/>
                <w:sz w:val="24"/>
                <w:szCs w:val="24"/>
              </w:rPr>
            </w:pPr>
            <w:r w:rsidRPr="00DF2983">
              <w:rPr>
                <w:rFonts w:ascii="Times New Roman" w:hAnsi="Times New Roman" w:cs="Times New Roman"/>
                <w:b/>
                <w:sz w:val="24"/>
                <w:szCs w:val="24"/>
              </w:rPr>
              <w:t>депутат</w:t>
            </w:r>
          </w:p>
          <w:p w:rsidR="007A3DA4" w:rsidRPr="00DF2983" w:rsidRDefault="007A3DA4" w:rsidP="007A3DA4">
            <w:pPr>
              <w:widowControl w:val="0"/>
              <w:ind w:firstLine="314"/>
              <w:jc w:val="center"/>
              <w:rPr>
                <w:rFonts w:ascii="Times New Roman" w:hAnsi="Times New Roman" w:cs="Times New Roman"/>
                <w:b/>
                <w:sz w:val="24"/>
                <w:szCs w:val="24"/>
              </w:rPr>
            </w:pPr>
            <w:r w:rsidRPr="00DF2983">
              <w:rPr>
                <w:rFonts w:ascii="Times New Roman" w:hAnsi="Times New Roman" w:cs="Times New Roman"/>
                <w:b/>
                <w:sz w:val="24"/>
                <w:szCs w:val="24"/>
              </w:rPr>
              <w:t>А. Аймагамбетов</w:t>
            </w:r>
          </w:p>
          <w:p w:rsidR="007A3DA4" w:rsidRPr="00DF2983" w:rsidRDefault="007A3DA4" w:rsidP="007A3DA4">
            <w:pPr>
              <w:widowControl w:val="0"/>
              <w:ind w:firstLine="314"/>
              <w:jc w:val="both"/>
              <w:rPr>
                <w:rFonts w:ascii="Times New Roman" w:hAnsi="Times New Roman" w:cs="Times New Roman"/>
                <w:sz w:val="24"/>
                <w:szCs w:val="24"/>
              </w:rPr>
            </w:pPr>
          </w:p>
          <w:p w:rsidR="007A3DA4" w:rsidRPr="00DF2983" w:rsidRDefault="007A3DA4" w:rsidP="007A3DA4">
            <w:pPr>
              <w:widowControl w:val="0"/>
              <w:ind w:firstLine="314"/>
              <w:jc w:val="both"/>
              <w:rPr>
                <w:rFonts w:ascii="Times New Roman" w:hAnsi="Times New Roman" w:cs="Times New Roman"/>
                <w:sz w:val="24"/>
                <w:szCs w:val="24"/>
                <w:lang w:val="kk-KZ"/>
              </w:rPr>
            </w:pPr>
            <w:r w:rsidRPr="00DF2983">
              <w:rPr>
                <w:rFonts w:ascii="Times New Roman" w:hAnsi="Times New Roman" w:cs="Times New Roman"/>
                <w:sz w:val="24"/>
                <w:szCs w:val="24"/>
              </w:rPr>
              <w:t xml:space="preserve">Благотворительная помощь и стипендии от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-фондов физическим лицам, не должны облагаться налогом.</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 xml:space="preserve">новый подпункт 4) пункта 1 </w:t>
            </w:r>
            <w:r w:rsidRPr="00DF2983">
              <w:rPr>
                <w:rFonts w:ascii="Times New Roman" w:hAnsi="Times New Roman" w:cs="Times New Roman"/>
                <w:sz w:val="24"/>
                <w:szCs w:val="24"/>
              </w:rPr>
              <w:lastRenderedPageBreak/>
              <w:t>статьи 392 проекта</w:t>
            </w:r>
          </w:p>
        </w:tc>
        <w:tc>
          <w:tcPr>
            <w:tcW w:w="3828" w:type="dxa"/>
          </w:tcPr>
          <w:p w:rsidR="007A3DA4" w:rsidRPr="00DF2983" w:rsidRDefault="007A3DA4" w:rsidP="007A3DA4">
            <w:pPr>
              <w:ind w:firstLineChars="162" w:firstLine="38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lastRenderedPageBreak/>
              <w:t>Параграф. Личные налоговые вычеты</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p>
          <w:p w:rsidR="007A3DA4" w:rsidRPr="00DF2983" w:rsidRDefault="007A3DA4" w:rsidP="007A3DA4">
            <w:pPr>
              <w:ind w:firstLineChars="162" w:firstLine="38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lastRenderedPageBreak/>
              <w:t>Статья 392. Общие положения по личным налоговым вычетам</w:t>
            </w:r>
          </w:p>
          <w:p w:rsidR="007A3DA4" w:rsidRPr="00DF2983" w:rsidRDefault="007A3DA4" w:rsidP="007A3DA4">
            <w:pPr>
              <w:ind w:firstLineChars="162" w:firstLine="389"/>
              <w:contextualSpacing/>
              <w:jc w:val="both"/>
              <w:rPr>
                <w:rFonts w:ascii="Times New Roman" w:eastAsia="Calibri" w:hAnsi="Times New Roman" w:cs="Times New Roman"/>
                <w:b/>
                <w:sz w:val="24"/>
                <w:szCs w:val="24"/>
              </w:rPr>
            </w:pP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Физическое лицо имеет право на применение следующих видов личных налоговых вычетов:</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налоговый вычет социальных платежей;</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базовый налоговый вычет;</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3) социальные налоговые вычеты.</w:t>
            </w:r>
          </w:p>
          <w:p w:rsidR="007A3DA4" w:rsidRPr="00DF2983" w:rsidRDefault="007A3DA4" w:rsidP="007A3DA4">
            <w:pPr>
              <w:ind w:firstLineChars="162" w:firstLine="38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4) отсутствует.</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Физическое лицо применяет налоговые вычеты:</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у налогового агента;</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самостоятельно при неприменении у налогового агента;</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3. Налоговые вычеты при определении объекта налогообложения применяются последовательно в том порядке, в котором они отражены в пункте 1 настоящей статьи.</w:t>
            </w:r>
          </w:p>
          <w:p w:rsidR="007A3DA4" w:rsidRPr="00DF2983" w:rsidRDefault="007A3DA4" w:rsidP="007A3DA4">
            <w:pPr>
              <w:pStyle w:val="ad"/>
              <w:jc w:val="both"/>
              <w:rPr>
                <w:rFonts w:ascii="Times New Roman" w:eastAsia="Times New Roman" w:hAnsi="Times New Roman" w:cs="Times New Roman"/>
                <w:sz w:val="24"/>
                <w:szCs w:val="24"/>
                <w:lang w:eastAsia="ru-RU"/>
              </w:rPr>
            </w:pPr>
          </w:p>
        </w:tc>
        <w:tc>
          <w:tcPr>
            <w:tcW w:w="3967" w:type="dxa"/>
          </w:tcPr>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 xml:space="preserve">пункт 1 статьи 392 проекта </w:t>
            </w:r>
            <w:r w:rsidRPr="00DF2983">
              <w:rPr>
                <w:rFonts w:ascii="Times New Roman" w:eastAsia="Times New Roman" w:hAnsi="Times New Roman" w:cs="Times New Roman"/>
                <w:b/>
                <w:sz w:val="24"/>
                <w:szCs w:val="24"/>
                <w:lang w:eastAsia="ru-RU"/>
              </w:rPr>
              <w:t>дополнить подпунктом 4)</w:t>
            </w:r>
            <w:r w:rsidRPr="00DF2983">
              <w:rPr>
                <w:rFonts w:ascii="Times New Roman" w:eastAsia="Times New Roman" w:hAnsi="Times New Roman" w:cs="Times New Roman"/>
                <w:sz w:val="24"/>
                <w:szCs w:val="24"/>
                <w:lang w:eastAsia="ru-RU"/>
              </w:rPr>
              <w:t xml:space="preserve"> следующего содержания:</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w:t>
            </w:r>
            <w:r w:rsidRPr="00DF2983">
              <w:rPr>
                <w:rFonts w:ascii="Times New Roman" w:eastAsia="Times New Roman" w:hAnsi="Times New Roman" w:cs="Times New Roman"/>
                <w:b/>
                <w:bCs/>
                <w:sz w:val="24"/>
                <w:szCs w:val="24"/>
                <w:lang w:eastAsia="ru-RU"/>
              </w:rPr>
              <w:t xml:space="preserve">4) налоговый вычет по пожертвованиям и (или) </w:t>
            </w:r>
            <w:proofErr w:type="spellStart"/>
            <w:r w:rsidRPr="00DF2983">
              <w:rPr>
                <w:rFonts w:ascii="Times New Roman" w:eastAsia="Times New Roman" w:hAnsi="Times New Roman" w:cs="Times New Roman"/>
                <w:b/>
                <w:bCs/>
                <w:sz w:val="24"/>
                <w:szCs w:val="24"/>
                <w:lang w:eastAsia="ru-RU"/>
              </w:rPr>
              <w:t>эндаументам</w:t>
            </w:r>
            <w:proofErr w:type="spellEnd"/>
            <w:r w:rsidRPr="00DF2983">
              <w:rPr>
                <w:rFonts w:ascii="Times New Roman" w:eastAsia="Times New Roman" w:hAnsi="Times New Roman" w:cs="Times New Roman"/>
                <w:b/>
                <w:bCs/>
                <w:sz w:val="24"/>
                <w:szCs w:val="24"/>
                <w:lang w:eastAsia="ru-RU"/>
              </w:rPr>
              <w:t xml:space="preserve"> (целевым вкладам)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 (целевой капитал).»;</w:t>
            </w:r>
          </w:p>
        </w:tc>
        <w:tc>
          <w:tcPr>
            <w:tcW w:w="3826" w:type="dxa"/>
          </w:tcPr>
          <w:p w:rsidR="007A3DA4" w:rsidRPr="00DF2983" w:rsidRDefault="007A3DA4" w:rsidP="007A3DA4">
            <w:pPr>
              <w:pStyle w:val="ad"/>
              <w:jc w:val="center"/>
              <w:rPr>
                <w:rFonts w:ascii="Times New Roman" w:hAnsi="Times New Roman" w:cs="Times New Roman"/>
                <w:b/>
                <w:bCs/>
                <w:sz w:val="24"/>
                <w:szCs w:val="24"/>
              </w:rPr>
            </w:pPr>
            <w:r w:rsidRPr="00DF2983">
              <w:rPr>
                <w:rFonts w:ascii="Times New Roman" w:hAnsi="Times New Roman" w:cs="Times New Roman"/>
                <w:b/>
                <w:bCs/>
                <w:sz w:val="24"/>
                <w:szCs w:val="24"/>
              </w:rPr>
              <w:lastRenderedPageBreak/>
              <w:t>депутат</w:t>
            </w:r>
          </w:p>
          <w:p w:rsidR="007A3DA4" w:rsidRPr="00DF2983" w:rsidRDefault="007A3DA4" w:rsidP="007A3DA4">
            <w:pPr>
              <w:pStyle w:val="ad"/>
              <w:jc w:val="center"/>
              <w:rPr>
                <w:rFonts w:ascii="Times New Roman" w:hAnsi="Times New Roman" w:cs="Times New Roman"/>
                <w:b/>
                <w:bCs/>
                <w:sz w:val="24"/>
                <w:szCs w:val="24"/>
              </w:rPr>
            </w:pPr>
            <w:r w:rsidRPr="00DF2983">
              <w:rPr>
                <w:rFonts w:ascii="Times New Roman" w:hAnsi="Times New Roman" w:cs="Times New Roman"/>
                <w:b/>
                <w:bCs/>
                <w:sz w:val="24"/>
                <w:szCs w:val="24"/>
              </w:rPr>
              <w:t>Н. Тау</w:t>
            </w:r>
          </w:p>
          <w:p w:rsidR="007A3DA4" w:rsidRPr="00DF2983" w:rsidRDefault="007A3DA4" w:rsidP="007A3DA4">
            <w:pPr>
              <w:pStyle w:val="ad"/>
              <w:jc w:val="both"/>
              <w:rPr>
                <w:rFonts w:ascii="Times New Roman" w:hAnsi="Times New Roman" w:cs="Times New Roman"/>
                <w:b/>
                <w:bCs/>
                <w:sz w:val="24"/>
                <w:szCs w:val="24"/>
              </w:rPr>
            </w:pPr>
          </w:p>
          <w:p w:rsidR="007A3DA4" w:rsidRPr="00DF2983" w:rsidRDefault="007A3DA4" w:rsidP="007A3DA4">
            <w:pPr>
              <w:pStyle w:val="ad"/>
              <w:ind w:firstLine="321"/>
              <w:jc w:val="both"/>
              <w:rPr>
                <w:rFonts w:ascii="Times New Roman" w:hAnsi="Times New Roman" w:cs="Times New Roman"/>
                <w:b/>
                <w:bCs/>
                <w:sz w:val="24"/>
                <w:szCs w:val="24"/>
              </w:rPr>
            </w:pPr>
            <w:r w:rsidRPr="00DF2983">
              <w:rPr>
                <w:rFonts w:ascii="Times New Roman" w:hAnsi="Times New Roman" w:cs="Times New Roman"/>
                <w:b/>
                <w:bCs/>
                <w:sz w:val="24"/>
                <w:szCs w:val="24"/>
              </w:rPr>
              <w:lastRenderedPageBreak/>
              <w:t>Введение в действие с 1 января 2026 года.</w:t>
            </w:r>
          </w:p>
          <w:p w:rsidR="007A3DA4" w:rsidRPr="00DF2983" w:rsidRDefault="007A3DA4" w:rsidP="007A3DA4">
            <w:pPr>
              <w:pStyle w:val="ad"/>
              <w:ind w:firstLine="321"/>
              <w:jc w:val="both"/>
              <w:rPr>
                <w:rFonts w:ascii="Times New Roman" w:hAnsi="Times New Roman" w:cs="Times New Roman"/>
                <w:sz w:val="24"/>
                <w:szCs w:val="24"/>
              </w:rPr>
            </w:pPr>
            <w:r w:rsidRPr="00DF2983">
              <w:rPr>
                <w:rFonts w:ascii="Times New Roman" w:hAnsi="Times New Roman" w:cs="Times New Roman"/>
                <w:sz w:val="24"/>
                <w:szCs w:val="24"/>
              </w:rPr>
              <w:t>Внесение нового пункта в статью 392, позволяющего физическим лицам применять налоговый вычет по пожертвованиям и целевым вкладам (</w:t>
            </w:r>
            <w:proofErr w:type="spellStart"/>
            <w:r w:rsidRPr="00DF2983">
              <w:rPr>
                <w:rFonts w:ascii="Times New Roman" w:hAnsi="Times New Roman" w:cs="Times New Roman"/>
                <w:sz w:val="24"/>
                <w:szCs w:val="24"/>
              </w:rPr>
              <w:t>эндаументам</w:t>
            </w:r>
            <w:proofErr w:type="spellEnd"/>
            <w:r w:rsidRPr="00DF2983">
              <w:rPr>
                <w:rFonts w:ascii="Times New Roman" w:hAnsi="Times New Roman" w:cs="Times New Roman"/>
                <w:sz w:val="24"/>
                <w:szCs w:val="24"/>
              </w:rPr>
              <w:t xml:space="preserve">)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направлено на стимулирование благотворительности среди граждан и развитие системы целевых капиталов в Казахстане.</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новый подпункт 4) пункта 1 статьи 392 проекта</w:t>
            </w:r>
          </w:p>
        </w:tc>
        <w:tc>
          <w:tcPr>
            <w:tcW w:w="3828" w:type="dxa"/>
          </w:tcPr>
          <w:p w:rsidR="007A3DA4" w:rsidRPr="00DF2983" w:rsidRDefault="007A3DA4" w:rsidP="007A3DA4">
            <w:pPr>
              <w:ind w:firstLineChars="162" w:firstLine="38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Параграф. Личные налоговые вычеты</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p>
          <w:p w:rsidR="007A3DA4" w:rsidRPr="00DF2983" w:rsidRDefault="007A3DA4" w:rsidP="007A3DA4">
            <w:pPr>
              <w:ind w:firstLineChars="162" w:firstLine="38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Статья 392. Общие положения по личным налоговым вычетам</w:t>
            </w:r>
          </w:p>
          <w:p w:rsidR="007A3DA4" w:rsidRPr="00DF2983" w:rsidRDefault="007A3DA4" w:rsidP="007A3DA4">
            <w:pPr>
              <w:ind w:firstLineChars="162" w:firstLine="389"/>
              <w:contextualSpacing/>
              <w:jc w:val="both"/>
              <w:rPr>
                <w:rFonts w:ascii="Times New Roman" w:eastAsia="Calibri" w:hAnsi="Times New Roman" w:cs="Times New Roman"/>
                <w:b/>
                <w:sz w:val="24"/>
                <w:szCs w:val="24"/>
              </w:rPr>
            </w:pP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lastRenderedPageBreak/>
              <w:t>1. Физическое лицо имеет право на применение следующих видов личных налоговых вычетов:</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налоговый вычет социальных платежей;</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базовый налоговый вычет;</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3) социальные налоговые вычеты.</w:t>
            </w:r>
          </w:p>
          <w:p w:rsidR="007A3DA4" w:rsidRPr="00DF2983" w:rsidRDefault="007A3DA4" w:rsidP="007A3DA4">
            <w:pPr>
              <w:ind w:firstLineChars="162" w:firstLine="38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4) отсутствует.</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Физическое лицо применяет налоговые вычеты:</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у налогового агента;</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самостоятельно при неприменении у налогового агента;</w:t>
            </w:r>
          </w:p>
          <w:p w:rsidR="007A3DA4" w:rsidRPr="00DF2983" w:rsidRDefault="007A3DA4" w:rsidP="007A3DA4">
            <w:pPr>
              <w:ind w:firstLineChars="162" w:firstLine="38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3. Налоговые вычеты при определении объекта налогообложения применяются последовательно в том порядке, в котором они отражены в пункте 1 настоящей статьи.</w:t>
            </w:r>
          </w:p>
          <w:p w:rsidR="007A3DA4" w:rsidRPr="00DF2983" w:rsidRDefault="007A3DA4" w:rsidP="007A3DA4">
            <w:pPr>
              <w:pStyle w:val="ad"/>
              <w:jc w:val="both"/>
              <w:rPr>
                <w:rFonts w:ascii="Times New Roman" w:eastAsia="Times New Roman" w:hAnsi="Times New Roman" w:cs="Times New Roman"/>
                <w:sz w:val="24"/>
                <w:szCs w:val="24"/>
                <w:lang w:eastAsia="ru-RU"/>
              </w:rPr>
            </w:pPr>
          </w:p>
        </w:tc>
        <w:tc>
          <w:tcPr>
            <w:tcW w:w="3967" w:type="dxa"/>
          </w:tcPr>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 xml:space="preserve">пункт 1 статьи 392 проекта </w:t>
            </w:r>
            <w:r w:rsidRPr="00DF2983">
              <w:rPr>
                <w:rFonts w:ascii="Times New Roman" w:eastAsia="Times New Roman" w:hAnsi="Times New Roman" w:cs="Times New Roman"/>
                <w:b/>
                <w:sz w:val="24"/>
                <w:szCs w:val="24"/>
                <w:lang w:eastAsia="ru-RU"/>
              </w:rPr>
              <w:t>дополнить подпунктом 4)</w:t>
            </w:r>
            <w:r w:rsidRPr="00DF2983">
              <w:rPr>
                <w:rFonts w:ascii="Times New Roman" w:eastAsia="Times New Roman" w:hAnsi="Times New Roman" w:cs="Times New Roman"/>
                <w:sz w:val="24"/>
                <w:szCs w:val="24"/>
                <w:lang w:eastAsia="ru-RU"/>
              </w:rPr>
              <w:t xml:space="preserve"> следующего содержания:</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r w:rsidRPr="00DF2983">
              <w:rPr>
                <w:rFonts w:ascii="Times New Roman" w:eastAsia="Times New Roman" w:hAnsi="Times New Roman" w:cs="Times New Roman"/>
                <w:b/>
                <w:bCs/>
                <w:sz w:val="24"/>
                <w:szCs w:val="24"/>
                <w:lang w:eastAsia="ru-RU"/>
              </w:rPr>
              <w:t xml:space="preserve">4) налоговый вычет по пожертвованиям и (или) </w:t>
            </w:r>
            <w:proofErr w:type="spellStart"/>
            <w:r w:rsidRPr="00DF2983">
              <w:rPr>
                <w:rFonts w:ascii="Times New Roman" w:eastAsia="Times New Roman" w:hAnsi="Times New Roman" w:cs="Times New Roman"/>
                <w:b/>
                <w:bCs/>
                <w:sz w:val="24"/>
                <w:szCs w:val="24"/>
                <w:lang w:eastAsia="ru-RU"/>
              </w:rPr>
              <w:t>эндаументам</w:t>
            </w:r>
            <w:proofErr w:type="spellEnd"/>
            <w:r w:rsidRPr="00DF2983">
              <w:rPr>
                <w:rFonts w:ascii="Times New Roman" w:eastAsia="Times New Roman" w:hAnsi="Times New Roman" w:cs="Times New Roman"/>
                <w:b/>
                <w:bCs/>
                <w:sz w:val="24"/>
                <w:szCs w:val="24"/>
                <w:lang w:eastAsia="ru-RU"/>
              </w:rPr>
              <w:t xml:space="preserve">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w:t>
            </w:r>
          </w:p>
        </w:tc>
        <w:tc>
          <w:tcPr>
            <w:tcW w:w="3826" w:type="dxa"/>
          </w:tcPr>
          <w:p w:rsidR="007A3DA4" w:rsidRPr="00DF2983" w:rsidRDefault="007A3DA4" w:rsidP="007A3DA4">
            <w:pPr>
              <w:widowControl w:val="0"/>
              <w:ind w:firstLine="314"/>
              <w:jc w:val="center"/>
              <w:rPr>
                <w:rFonts w:ascii="Times New Roman" w:hAnsi="Times New Roman" w:cs="Times New Roman"/>
                <w:b/>
                <w:sz w:val="24"/>
                <w:szCs w:val="24"/>
              </w:rPr>
            </w:pPr>
            <w:r w:rsidRPr="00DF2983">
              <w:rPr>
                <w:rFonts w:ascii="Times New Roman" w:hAnsi="Times New Roman" w:cs="Times New Roman"/>
                <w:b/>
                <w:sz w:val="24"/>
                <w:szCs w:val="24"/>
              </w:rPr>
              <w:t>депутат</w:t>
            </w:r>
          </w:p>
          <w:p w:rsidR="007A3DA4" w:rsidRPr="00DF2983" w:rsidRDefault="007A3DA4" w:rsidP="007A3DA4">
            <w:pPr>
              <w:widowControl w:val="0"/>
              <w:ind w:firstLine="314"/>
              <w:jc w:val="center"/>
              <w:rPr>
                <w:rFonts w:ascii="Times New Roman" w:hAnsi="Times New Roman" w:cs="Times New Roman"/>
                <w:b/>
                <w:sz w:val="24"/>
                <w:szCs w:val="24"/>
              </w:rPr>
            </w:pPr>
            <w:r w:rsidRPr="00DF2983">
              <w:rPr>
                <w:rFonts w:ascii="Times New Roman" w:hAnsi="Times New Roman" w:cs="Times New Roman"/>
                <w:b/>
                <w:sz w:val="24"/>
                <w:szCs w:val="24"/>
              </w:rPr>
              <w:t>А. Аймагамбетов</w:t>
            </w:r>
          </w:p>
          <w:p w:rsidR="007A3DA4" w:rsidRPr="00DF2983" w:rsidRDefault="007A3DA4" w:rsidP="007A3DA4">
            <w:pPr>
              <w:widowControl w:val="0"/>
              <w:ind w:firstLine="314"/>
              <w:jc w:val="both"/>
              <w:rPr>
                <w:rFonts w:ascii="Times New Roman" w:hAnsi="Times New Roman" w:cs="Times New Roman"/>
                <w:sz w:val="24"/>
                <w:szCs w:val="24"/>
              </w:rPr>
            </w:pPr>
          </w:p>
          <w:p w:rsidR="007A3DA4" w:rsidRPr="00DF2983" w:rsidRDefault="007A3DA4" w:rsidP="007A3DA4">
            <w:pPr>
              <w:widowControl w:val="0"/>
              <w:ind w:firstLine="314"/>
              <w:jc w:val="both"/>
              <w:rPr>
                <w:rFonts w:ascii="Times New Roman" w:hAnsi="Times New Roman" w:cs="Times New Roman"/>
                <w:sz w:val="24"/>
                <w:szCs w:val="24"/>
              </w:rPr>
            </w:pPr>
            <w:r w:rsidRPr="00DF2983">
              <w:rPr>
                <w:rFonts w:ascii="Times New Roman" w:hAnsi="Times New Roman" w:cs="Times New Roman"/>
                <w:sz w:val="24"/>
                <w:szCs w:val="24"/>
              </w:rPr>
              <w:t xml:space="preserve">Налоговый </w:t>
            </w:r>
            <w:proofErr w:type="spellStart"/>
            <w:r w:rsidRPr="00DF2983">
              <w:rPr>
                <w:rFonts w:ascii="Times New Roman" w:hAnsi="Times New Roman" w:cs="Times New Roman"/>
                <w:sz w:val="24"/>
                <w:szCs w:val="24"/>
              </w:rPr>
              <w:t>супервычет</w:t>
            </w:r>
            <w:proofErr w:type="spellEnd"/>
            <w:r w:rsidRPr="00DF2983">
              <w:rPr>
                <w:rFonts w:ascii="Times New Roman" w:hAnsi="Times New Roman" w:cs="Times New Roman"/>
                <w:sz w:val="24"/>
                <w:szCs w:val="24"/>
              </w:rPr>
              <w:t xml:space="preserve"> по вкладам от физических лиц.</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ind w:left="-34" w:right="-82"/>
              <w:jc w:val="center"/>
              <w:rPr>
                <w:rFonts w:ascii="Times New Roman" w:hAnsi="Times New Roman" w:cs="Times New Roman"/>
                <w:sz w:val="24"/>
                <w:szCs w:val="24"/>
                <w:lang w:val="kk-KZ"/>
              </w:rPr>
            </w:pPr>
            <w:r w:rsidRPr="00DF2983">
              <w:rPr>
                <w:rFonts w:ascii="Times New Roman" w:hAnsi="Times New Roman" w:cs="Times New Roman"/>
                <w:sz w:val="24"/>
                <w:szCs w:val="24"/>
                <w:lang w:val="kk-KZ"/>
              </w:rPr>
              <w:t xml:space="preserve">новая </w:t>
            </w:r>
          </w:p>
          <w:p w:rsidR="007A3DA4" w:rsidRPr="00DF2983" w:rsidRDefault="007A3DA4" w:rsidP="007A3DA4">
            <w:pPr>
              <w:ind w:left="-34" w:right="-82"/>
              <w:jc w:val="center"/>
              <w:rPr>
                <w:rFonts w:ascii="Times New Roman" w:hAnsi="Times New Roman" w:cs="Times New Roman"/>
                <w:sz w:val="24"/>
                <w:szCs w:val="24"/>
                <w:lang w:val="kk-KZ"/>
              </w:rPr>
            </w:pPr>
            <w:r w:rsidRPr="00DF2983">
              <w:rPr>
                <w:rFonts w:ascii="Times New Roman" w:hAnsi="Times New Roman" w:cs="Times New Roman"/>
                <w:sz w:val="24"/>
                <w:szCs w:val="24"/>
                <w:lang w:val="kk-KZ"/>
              </w:rPr>
              <w:t>статья 393-1 проекта</w:t>
            </w:r>
          </w:p>
        </w:tc>
        <w:tc>
          <w:tcPr>
            <w:tcW w:w="3828" w:type="dxa"/>
          </w:tcPr>
          <w:p w:rsidR="007A3DA4" w:rsidRPr="00DF2983" w:rsidRDefault="007A3DA4" w:rsidP="007A3DA4">
            <w:pPr>
              <w:spacing w:line="235" w:lineRule="auto"/>
              <w:ind w:firstLine="175"/>
              <w:rPr>
                <w:rFonts w:ascii="Times New Roman" w:hAnsi="Times New Roman" w:cs="Times New Roman"/>
                <w:sz w:val="24"/>
                <w:szCs w:val="24"/>
              </w:rPr>
            </w:pPr>
            <w:r w:rsidRPr="00DF2983">
              <w:rPr>
                <w:rFonts w:ascii="Times New Roman" w:hAnsi="Times New Roman" w:cs="Times New Roman"/>
                <w:b/>
                <w:sz w:val="24"/>
                <w:szCs w:val="24"/>
              </w:rPr>
              <w:t>Отсутствует.</w:t>
            </w:r>
          </w:p>
        </w:tc>
        <w:tc>
          <w:tcPr>
            <w:tcW w:w="3967" w:type="dxa"/>
          </w:tcPr>
          <w:p w:rsidR="007A3DA4" w:rsidRPr="00DF2983" w:rsidRDefault="007A3DA4" w:rsidP="007A3DA4">
            <w:pPr>
              <w:spacing w:line="235" w:lineRule="auto"/>
              <w:ind w:firstLine="455"/>
              <w:jc w:val="both"/>
              <w:rPr>
                <w:rFonts w:ascii="Times New Roman" w:hAnsi="Times New Roman" w:cs="Times New Roman"/>
                <w:sz w:val="24"/>
                <w:szCs w:val="24"/>
                <w:lang w:val="kk-KZ"/>
              </w:rPr>
            </w:pPr>
            <w:r w:rsidRPr="00DF2983">
              <w:rPr>
                <w:rFonts w:ascii="Times New Roman" w:hAnsi="Times New Roman" w:cs="Times New Roman"/>
                <w:sz w:val="24"/>
                <w:szCs w:val="24"/>
                <w:lang w:val="kk-KZ"/>
              </w:rPr>
              <w:t xml:space="preserve">проект </w:t>
            </w:r>
            <w:r w:rsidRPr="00DF2983">
              <w:rPr>
                <w:rFonts w:ascii="Times New Roman" w:hAnsi="Times New Roman" w:cs="Times New Roman"/>
                <w:b/>
                <w:sz w:val="24"/>
                <w:szCs w:val="24"/>
                <w:lang w:val="kk-KZ"/>
              </w:rPr>
              <w:t>дополнить статьей 393-1</w:t>
            </w:r>
            <w:r w:rsidRPr="00DF2983">
              <w:rPr>
                <w:rFonts w:ascii="Times New Roman" w:hAnsi="Times New Roman" w:cs="Times New Roman"/>
                <w:sz w:val="24"/>
                <w:szCs w:val="24"/>
                <w:lang w:val="kk-KZ"/>
              </w:rPr>
              <w:t xml:space="preserve"> следующего содержания:</w:t>
            </w:r>
          </w:p>
          <w:p w:rsidR="007A3DA4" w:rsidRPr="00DF2983" w:rsidRDefault="007A3DA4" w:rsidP="007A3DA4">
            <w:pPr>
              <w:pStyle w:val="ad"/>
              <w:ind w:firstLine="455"/>
              <w:jc w:val="both"/>
              <w:rPr>
                <w:rFonts w:ascii="Times New Roman" w:eastAsia="Times New Roman" w:hAnsi="Times New Roman" w:cs="Times New Roman"/>
                <w:b/>
                <w:bCs/>
                <w:sz w:val="24"/>
                <w:szCs w:val="24"/>
                <w:lang w:eastAsia="ru-RU"/>
              </w:rPr>
            </w:pPr>
            <w:r w:rsidRPr="00DF2983">
              <w:rPr>
                <w:rFonts w:ascii="Times New Roman" w:hAnsi="Times New Roman" w:cs="Times New Roman"/>
                <w:sz w:val="24"/>
                <w:szCs w:val="24"/>
                <w:lang w:val="kk-KZ"/>
              </w:rPr>
              <w:t>«</w:t>
            </w:r>
            <w:r w:rsidRPr="00DF2983">
              <w:rPr>
                <w:rFonts w:ascii="Times New Roman" w:eastAsia="Times New Roman" w:hAnsi="Times New Roman" w:cs="Times New Roman"/>
                <w:b/>
                <w:bCs/>
                <w:sz w:val="24"/>
                <w:szCs w:val="24"/>
                <w:lang w:eastAsia="ru-RU"/>
              </w:rPr>
              <w:t xml:space="preserve">Статья 393-1. Налоговый вычет по пожертвованиям и (или) </w:t>
            </w:r>
            <w:proofErr w:type="spellStart"/>
            <w:r w:rsidRPr="00DF2983">
              <w:rPr>
                <w:rFonts w:ascii="Times New Roman" w:eastAsia="Times New Roman" w:hAnsi="Times New Roman" w:cs="Times New Roman"/>
                <w:b/>
                <w:bCs/>
                <w:sz w:val="24"/>
                <w:szCs w:val="24"/>
                <w:lang w:eastAsia="ru-RU"/>
              </w:rPr>
              <w:t>эндаументам</w:t>
            </w:r>
            <w:proofErr w:type="spellEnd"/>
            <w:r w:rsidRPr="00DF2983">
              <w:rPr>
                <w:rFonts w:ascii="Times New Roman" w:eastAsia="Times New Roman" w:hAnsi="Times New Roman" w:cs="Times New Roman"/>
                <w:b/>
                <w:bCs/>
                <w:sz w:val="24"/>
                <w:szCs w:val="24"/>
                <w:lang w:eastAsia="ru-RU"/>
              </w:rPr>
              <w:t xml:space="preserve">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w:t>
            </w:r>
          </w:p>
          <w:p w:rsidR="007A3DA4" w:rsidRPr="00DF2983" w:rsidRDefault="007A3DA4" w:rsidP="007A3DA4">
            <w:pPr>
              <w:pStyle w:val="ad"/>
              <w:ind w:firstLine="455"/>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1. Налоговый вычет по пожертвованиям и (или) </w:t>
            </w:r>
            <w:proofErr w:type="spellStart"/>
            <w:r w:rsidRPr="00DF2983">
              <w:rPr>
                <w:rFonts w:ascii="Times New Roman" w:eastAsia="Times New Roman" w:hAnsi="Times New Roman" w:cs="Times New Roman"/>
                <w:b/>
                <w:bCs/>
                <w:sz w:val="24"/>
                <w:szCs w:val="24"/>
                <w:lang w:eastAsia="ru-RU"/>
              </w:rPr>
              <w:t>эндаументам</w:t>
            </w:r>
            <w:proofErr w:type="spellEnd"/>
            <w:r w:rsidRPr="00DF2983">
              <w:rPr>
                <w:rFonts w:ascii="Times New Roman" w:eastAsia="Times New Roman" w:hAnsi="Times New Roman" w:cs="Times New Roman"/>
                <w:b/>
                <w:bCs/>
                <w:sz w:val="24"/>
                <w:szCs w:val="24"/>
                <w:lang w:eastAsia="ru-RU"/>
              </w:rPr>
              <w:t xml:space="preserve">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 xml:space="preserve">-фонд применяется физическим лицом в размере </w:t>
            </w:r>
            <w:r w:rsidRPr="00DF2983">
              <w:rPr>
                <w:rFonts w:ascii="Times New Roman" w:eastAsia="Times New Roman" w:hAnsi="Times New Roman" w:cs="Times New Roman"/>
                <w:b/>
                <w:bCs/>
                <w:sz w:val="24"/>
                <w:szCs w:val="24"/>
                <w:lang w:val="kk-KZ" w:eastAsia="ru-RU"/>
              </w:rPr>
              <w:t>1</w:t>
            </w:r>
            <w:r w:rsidRPr="00DF2983">
              <w:rPr>
                <w:rFonts w:ascii="Times New Roman" w:eastAsia="Times New Roman" w:hAnsi="Times New Roman" w:cs="Times New Roman"/>
                <w:b/>
                <w:bCs/>
                <w:sz w:val="24"/>
                <w:szCs w:val="24"/>
                <w:lang w:eastAsia="ru-RU"/>
              </w:rPr>
              <w:t xml:space="preserve">00 процентов от суммы пожертвования и (или) </w:t>
            </w:r>
            <w:proofErr w:type="spellStart"/>
            <w:r w:rsidRPr="00DF2983">
              <w:rPr>
                <w:rFonts w:ascii="Times New Roman" w:eastAsia="Times New Roman" w:hAnsi="Times New Roman" w:cs="Times New Roman"/>
                <w:b/>
                <w:bCs/>
                <w:sz w:val="24"/>
                <w:szCs w:val="24"/>
                <w:lang w:eastAsia="ru-RU"/>
              </w:rPr>
              <w:t>эндаумента</w:t>
            </w:r>
            <w:proofErr w:type="spellEnd"/>
            <w:r w:rsidRPr="00DF2983">
              <w:rPr>
                <w:rFonts w:ascii="Times New Roman" w:eastAsia="Times New Roman" w:hAnsi="Times New Roman" w:cs="Times New Roman"/>
                <w:b/>
                <w:bCs/>
                <w:sz w:val="24"/>
                <w:szCs w:val="24"/>
                <w:lang w:eastAsia="ru-RU"/>
              </w:rPr>
              <w:t xml:space="preserve">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w:t>
            </w:r>
          </w:p>
          <w:p w:rsidR="007A3DA4" w:rsidRPr="00DF2983" w:rsidRDefault="007A3DA4" w:rsidP="007A3DA4">
            <w:pPr>
              <w:pStyle w:val="ad"/>
              <w:ind w:firstLine="455"/>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lastRenderedPageBreak/>
              <w:t xml:space="preserve">2. Подтверждающими документами для применения налогового вычета по пожертвованиям и (или) </w:t>
            </w:r>
            <w:proofErr w:type="spellStart"/>
            <w:r w:rsidRPr="00DF2983">
              <w:rPr>
                <w:rFonts w:ascii="Times New Roman" w:eastAsia="Times New Roman" w:hAnsi="Times New Roman" w:cs="Times New Roman"/>
                <w:b/>
                <w:bCs/>
                <w:sz w:val="24"/>
                <w:szCs w:val="24"/>
                <w:lang w:eastAsia="ru-RU"/>
              </w:rPr>
              <w:t>эндаументам</w:t>
            </w:r>
            <w:proofErr w:type="spellEnd"/>
            <w:r w:rsidRPr="00DF2983">
              <w:rPr>
                <w:rFonts w:ascii="Times New Roman" w:eastAsia="Times New Roman" w:hAnsi="Times New Roman" w:cs="Times New Roman"/>
                <w:b/>
                <w:bCs/>
                <w:sz w:val="24"/>
                <w:szCs w:val="24"/>
                <w:lang w:eastAsia="ru-RU"/>
              </w:rPr>
              <w:t xml:space="preserve">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 являются:</w:t>
            </w:r>
          </w:p>
          <w:p w:rsidR="007A3DA4" w:rsidRPr="00DF2983" w:rsidRDefault="007A3DA4" w:rsidP="007A3DA4">
            <w:pPr>
              <w:pStyle w:val="ad"/>
              <w:ind w:firstLine="455"/>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1) договор целевого вклада;</w:t>
            </w:r>
          </w:p>
          <w:p w:rsidR="007A3DA4" w:rsidRPr="00DF2983" w:rsidRDefault="007A3DA4" w:rsidP="007A3DA4">
            <w:pPr>
              <w:pStyle w:val="ad"/>
              <w:ind w:firstLine="455"/>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2) документ, подтверждающий исполнение обязательств по договору целевого вклада;</w:t>
            </w:r>
          </w:p>
          <w:p w:rsidR="007A3DA4" w:rsidRPr="00DF2983" w:rsidRDefault="007A3DA4" w:rsidP="007A3DA4">
            <w:pPr>
              <w:pStyle w:val="ad"/>
              <w:ind w:firstLine="455"/>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3) документ, подтверждающий, что получателем пожертвования и (или) </w:t>
            </w:r>
            <w:proofErr w:type="spellStart"/>
            <w:r w:rsidRPr="00DF2983">
              <w:rPr>
                <w:rFonts w:ascii="Times New Roman" w:eastAsia="Times New Roman" w:hAnsi="Times New Roman" w:cs="Times New Roman"/>
                <w:b/>
                <w:bCs/>
                <w:sz w:val="24"/>
                <w:szCs w:val="24"/>
                <w:lang w:eastAsia="ru-RU"/>
              </w:rPr>
              <w:t>эндаумента</w:t>
            </w:r>
            <w:proofErr w:type="spellEnd"/>
            <w:r w:rsidRPr="00DF2983">
              <w:rPr>
                <w:rFonts w:ascii="Times New Roman" w:eastAsia="Times New Roman" w:hAnsi="Times New Roman" w:cs="Times New Roman"/>
                <w:b/>
                <w:bCs/>
                <w:sz w:val="24"/>
                <w:szCs w:val="24"/>
                <w:lang w:eastAsia="ru-RU"/>
              </w:rPr>
              <w:t xml:space="preserve"> является фонд целевого капитала, зарегистрированный и функционирующий в соответствии с законодательством Республики Казахстан.</w:t>
            </w:r>
          </w:p>
          <w:p w:rsidR="007A3DA4" w:rsidRPr="00DF2983" w:rsidRDefault="007A3DA4" w:rsidP="007A3DA4">
            <w:pPr>
              <w:spacing w:line="235" w:lineRule="auto"/>
              <w:ind w:firstLine="455"/>
              <w:jc w:val="both"/>
              <w:rPr>
                <w:rFonts w:ascii="Times New Roman" w:hAnsi="Times New Roman" w:cs="Times New Roman"/>
                <w:b/>
                <w:bCs/>
                <w:sz w:val="24"/>
                <w:szCs w:val="24"/>
              </w:rPr>
            </w:pPr>
            <w:r w:rsidRPr="00DF2983">
              <w:rPr>
                <w:rFonts w:ascii="Times New Roman" w:hAnsi="Times New Roman" w:cs="Times New Roman"/>
                <w:b/>
                <w:bCs/>
                <w:sz w:val="24"/>
                <w:szCs w:val="24"/>
              </w:rPr>
              <w:t>3. Налоговые вычеты применяются в том налоговом периоде, в котором заключен договор целевого вклада.»;</w:t>
            </w:r>
          </w:p>
          <w:p w:rsidR="007A3DA4" w:rsidRPr="00DF2983" w:rsidRDefault="007A3DA4" w:rsidP="007A3DA4">
            <w:pPr>
              <w:spacing w:line="235" w:lineRule="auto"/>
              <w:ind w:firstLine="175"/>
              <w:jc w:val="both"/>
              <w:rPr>
                <w:rFonts w:ascii="Times New Roman" w:hAnsi="Times New Roman" w:cs="Times New Roman"/>
                <w:sz w:val="24"/>
                <w:szCs w:val="24"/>
                <w:lang w:val="kk-KZ"/>
              </w:rPr>
            </w:pPr>
          </w:p>
        </w:tc>
        <w:tc>
          <w:tcPr>
            <w:tcW w:w="3826" w:type="dxa"/>
          </w:tcPr>
          <w:p w:rsidR="007A3DA4" w:rsidRPr="00DF2983" w:rsidRDefault="007A3DA4" w:rsidP="007A3DA4">
            <w:pPr>
              <w:widowControl w:val="0"/>
              <w:ind w:firstLine="314"/>
              <w:jc w:val="center"/>
              <w:rPr>
                <w:rFonts w:ascii="Times New Roman" w:hAnsi="Times New Roman" w:cs="Times New Roman"/>
                <w:b/>
                <w:sz w:val="24"/>
                <w:szCs w:val="24"/>
              </w:rPr>
            </w:pPr>
            <w:r w:rsidRPr="00DF2983">
              <w:rPr>
                <w:rFonts w:ascii="Times New Roman" w:hAnsi="Times New Roman" w:cs="Times New Roman"/>
                <w:b/>
                <w:sz w:val="24"/>
                <w:szCs w:val="24"/>
              </w:rPr>
              <w:lastRenderedPageBreak/>
              <w:t>депутат</w:t>
            </w:r>
          </w:p>
          <w:p w:rsidR="007A3DA4" w:rsidRPr="00DF2983" w:rsidRDefault="007A3DA4" w:rsidP="007A3DA4">
            <w:pPr>
              <w:widowControl w:val="0"/>
              <w:ind w:firstLine="314"/>
              <w:jc w:val="center"/>
              <w:rPr>
                <w:rFonts w:ascii="Times New Roman" w:hAnsi="Times New Roman" w:cs="Times New Roman"/>
                <w:b/>
                <w:sz w:val="24"/>
                <w:szCs w:val="24"/>
              </w:rPr>
            </w:pPr>
            <w:r w:rsidRPr="00DF2983">
              <w:rPr>
                <w:rFonts w:ascii="Times New Roman" w:hAnsi="Times New Roman" w:cs="Times New Roman"/>
                <w:b/>
                <w:sz w:val="24"/>
                <w:szCs w:val="24"/>
              </w:rPr>
              <w:t>А. Аймагамбетов</w:t>
            </w:r>
          </w:p>
          <w:p w:rsidR="007A3DA4" w:rsidRPr="00DF2983" w:rsidRDefault="007A3DA4" w:rsidP="007A3DA4">
            <w:pPr>
              <w:widowControl w:val="0"/>
              <w:jc w:val="both"/>
              <w:rPr>
                <w:rFonts w:ascii="Times New Roman" w:hAnsi="Times New Roman" w:cs="Times New Roman"/>
                <w:sz w:val="24"/>
                <w:szCs w:val="24"/>
              </w:rPr>
            </w:pPr>
          </w:p>
          <w:p w:rsidR="007A3DA4" w:rsidRPr="00DF2983" w:rsidRDefault="007A3DA4" w:rsidP="007A3DA4">
            <w:pPr>
              <w:widowControl w:val="0"/>
              <w:ind w:firstLine="314"/>
              <w:jc w:val="both"/>
              <w:rPr>
                <w:rFonts w:ascii="Times New Roman" w:hAnsi="Times New Roman" w:cs="Times New Roman"/>
                <w:sz w:val="24"/>
                <w:szCs w:val="24"/>
              </w:rPr>
            </w:pPr>
            <w:r w:rsidRPr="00DF2983">
              <w:rPr>
                <w:rFonts w:ascii="Times New Roman" w:hAnsi="Times New Roman" w:cs="Times New Roman"/>
                <w:sz w:val="24"/>
                <w:szCs w:val="24"/>
              </w:rPr>
              <w:t xml:space="preserve">Налоговый </w:t>
            </w:r>
            <w:proofErr w:type="spellStart"/>
            <w:r w:rsidRPr="00DF2983">
              <w:rPr>
                <w:rFonts w:ascii="Times New Roman" w:hAnsi="Times New Roman" w:cs="Times New Roman"/>
                <w:sz w:val="24"/>
                <w:szCs w:val="24"/>
              </w:rPr>
              <w:t>супервычет</w:t>
            </w:r>
            <w:proofErr w:type="spellEnd"/>
            <w:r w:rsidRPr="00DF2983">
              <w:rPr>
                <w:rFonts w:ascii="Times New Roman" w:hAnsi="Times New Roman" w:cs="Times New Roman"/>
                <w:sz w:val="24"/>
                <w:szCs w:val="24"/>
              </w:rPr>
              <w:t xml:space="preserve"> по вкладам от физических лиц.</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 xml:space="preserve">новая статья </w:t>
            </w:r>
          </w:p>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395-1</w:t>
            </w:r>
          </w:p>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проекта</w:t>
            </w:r>
          </w:p>
        </w:tc>
        <w:tc>
          <w:tcPr>
            <w:tcW w:w="3828" w:type="dxa"/>
          </w:tcPr>
          <w:p w:rsidR="007A3DA4" w:rsidRPr="00DF2983" w:rsidRDefault="007A3DA4" w:rsidP="007A3DA4">
            <w:pPr>
              <w:pStyle w:val="ad"/>
              <w:ind w:firstLine="142"/>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Отсутствует.</w:t>
            </w:r>
          </w:p>
        </w:tc>
        <w:tc>
          <w:tcPr>
            <w:tcW w:w="3967" w:type="dxa"/>
          </w:tcPr>
          <w:p w:rsidR="007A3DA4" w:rsidRPr="00DF2983" w:rsidRDefault="007A3DA4" w:rsidP="007A3DA4">
            <w:pPr>
              <w:pStyle w:val="ad"/>
              <w:ind w:firstLine="464"/>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 xml:space="preserve">проект </w:t>
            </w:r>
            <w:r w:rsidRPr="00DF2983">
              <w:rPr>
                <w:rFonts w:ascii="Times New Roman" w:eastAsia="Times New Roman" w:hAnsi="Times New Roman" w:cs="Times New Roman"/>
                <w:b/>
                <w:bCs/>
                <w:sz w:val="24"/>
                <w:szCs w:val="24"/>
                <w:lang w:eastAsia="ru-RU"/>
              </w:rPr>
              <w:t>дополнить статьей 395-1</w:t>
            </w:r>
            <w:r w:rsidRPr="00DF2983">
              <w:rPr>
                <w:rFonts w:ascii="Times New Roman" w:eastAsia="Times New Roman" w:hAnsi="Times New Roman" w:cs="Times New Roman"/>
                <w:bCs/>
                <w:sz w:val="24"/>
                <w:szCs w:val="24"/>
                <w:lang w:eastAsia="ru-RU"/>
              </w:rPr>
              <w:t xml:space="preserve"> следующего содержания:</w:t>
            </w:r>
          </w:p>
          <w:p w:rsidR="007A3DA4" w:rsidRPr="00DF2983" w:rsidRDefault="007A3DA4" w:rsidP="007A3DA4">
            <w:pPr>
              <w:pStyle w:val="ad"/>
              <w:ind w:firstLine="464"/>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w:t>
            </w:r>
            <w:r w:rsidRPr="00DF2983">
              <w:rPr>
                <w:rFonts w:ascii="Times New Roman" w:eastAsia="Times New Roman" w:hAnsi="Times New Roman" w:cs="Times New Roman"/>
                <w:b/>
                <w:bCs/>
                <w:sz w:val="24"/>
                <w:szCs w:val="24"/>
                <w:lang w:eastAsia="ru-RU"/>
              </w:rPr>
              <w:t xml:space="preserve">Статья 395-1. Налоговый вычет по пожертвованиям и (или) </w:t>
            </w:r>
            <w:proofErr w:type="spellStart"/>
            <w:r w:rsidRPr="00DF2983">
              <w:rPr>
                <w:rFonts w:ascii="Times New Roman" w:eastAsia="Times New Roman" w:hAnsi="Times New Roman" w:cs="Times New Roman"/>
                <w:b/>
                <w:bCs/>
                <w:sz w:val="24"/>
                <w:szCs w:val="24"/>
                <w:lang w:eastAsia="ru-RU"/>
              </w:rPr>
              <w:t>эндаументам</w:t>
            </w:r>
            <w:proofErr w:type="spellEnd"/>
            <w:r w:rsidRPr="00DF2983">
              <w:rPr>
                <w:rFonts w:ascii="Times New Roman" w:eastAsia="Times New Roman" w:hAnsi="Times New Roman" w:cs="Times New Roman"/>
                <w:b/>
                <w:bCs/>
                <w:sz w:val="24"/>
                <w:szCs w:val="24"/>
                <w:lang w:eastAsia="ru-RU"/>
              </w:rPr>
              <w:t xml:space="preserve"> (целевым вкладам)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 (целевой капитал)</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lastRenderedPageBreak/>
              <w:t xml:space="preserve">1. Налоговый вычет по пожертвованиям и (или) </w:t>
            </w:r>
            <w:proofErr w:type="spellStart"/>
            <w:r w:rsidRPr="00DF2983">
              <w:rPr>
                <w:rFonts w:ascii="Times New Roman" w:eastAsia="Times New Roman" w:hAnsi="Times New Roman" w:cs="Times New Roman"/>
                <w:b/>
                <w:bCs/>
                <w:sz w:val="24"/>
                <w:szCs w:val="24"/>
                <w:lang w:eastAsia="ru-RU"/>
              </w:rPr>
              <w:t>эндаументам</w:t>
            </w:r>
            <w:proofErr w:type="spellEnd"/>
            <w:r w:rsidRPr="00DF2983">
              <w:rPr>
                <w:rFonts w:ascii="Times New Roman" w:eastAsia="Times New Roman" w:hAnsi="Times New Roman" w:cs="Times New Roman"/>
                <w:b/>
                <w:bCs/>
                <w:sz w:val="24"/>
                <w:szCs w:val="24"/>
                <w:lang w:eastAsia="ru-RU"/>
              </w:rPr>
              <w:t xml:space="preserve"> (целевым вкладам)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 xml:space="preserve">-фонд (целевой капитал) применяется физическим лицом в размере 300 процентов от суммы пожертвования и (или) </w:t>
            </w:r>
            <w:proofErr w:type="spellStart"/>
            <w:r w:rsidRPr="00DF2983">
              <w:rPr>
                <w:rFonts w:ascii="Times New Roman" w:eastAsia="Times New Roman" w:hAnsi="Times New Roman" w:cs="Times New Roman"/>
                <w:b/>
                <w:bCs/>
                <w:sz w:val="24"/>
                <w:szCs w:val="24"/>
                <w:lang w:eastAsia="ru-RU"/>
              </w:rPr>
              <w:t>эндаумента</w:t>
            </w:r>
            <w:proofErr w:type="spellEnd"/>
            <w:r w:rsidRPr="00DF2983">
              <w:rPr>
                <w:rFonts w:ascii="Times New Roman" w:eastAsia="Times New Roman" w:hAnsi="Times New Roman" w:cs="Times New Roman"/>
                <w:b/>
                <w:bCs/>
                <w:sz w:val="24"/>
                <w:szCs w:val="24"/>
                <w:lang w:eastAsia="ru-RU"/>
              </w:rPr>
              <w:t xml:space="preserve"> (целевого вклада)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 (целевой капитал).</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2. Подтверждающими документами для применения налогового вычета по пожертвованиям и (или) </w:t>
            </w:r>
            <w:proofErr w:type="spellStart"/>
            <w:r w:rsidRPr="00DF2983">
              <w:rPr>
                <w:rFonts w:ascii="Times New Roman" w:eastAsia="Times New Roman" w:hAnsi="Times New Roman" w:cs="Times New Roman"/>
                <w:b/>
                <w:bCs/>
                <w:sz w:val="24"/>
                <w:szCs w:val="24"/>
                <w:lang w:eastAsia="ru-RU"/>
              </w:rPr>
              <w:t>эндаументам</w:t>
            </w:r>
            <w:proofErr w:type="spellEnd"/>
            <w:r w:rsidRPr="00DF2983">
              <w:rPr>
                <w:rFonts w:ascii="Times New Roman" w:eastAsia="Times New Roman" w:hAnsi="Times New Roman" w:cs="Times New Roman"/>
                <w:b/>
                <w:bCs/>
                <w:sz w:val="24"/>
                <w:szCs w:val="24"/>
                <w:lang w:eastAsia="ru-RU"/>
              </w:rPr>
              <w:t xml:space="preserve"> (целевым вкладам)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 (целевой капитал) являются:</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1) договор целевого вклада;</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2) документ, подтверждающий исполнение обязательств по договору целевого вклада;</w:t>
            </w:r>
          </w:p>
          <w:p w:rsidR="007A3DA4" w:rsidRPr="00DF2983" w:rsidRDefault="007A3DA4" w:rsidP="007A3DA4">
            <w:pPr>
              <w:pStyle w:val="ad"/>
              <w:ind w:firstLine="464"/>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3) документ, подтверждающий, что получателем пожертвования и (или) </w:t>
            </w:r>
            <w:proofErr w:type="spellStart"/>
            <w:r w:rsidRPr="00DF2983">
              <w:rPr>
                <w:rFonts w:ascii="Times New Roman" w:eastAsia="Times New Roman" w:hAnsi="Times New Roman" w:cs="Times New Roman"/>
                <w:b/>
                <w:bCs/>
                <w:sz w:val="24"/>
                <w:szCs w:val="24"/>
                <w:lang w:eastAsia="ru-RU"/>
              </w:rPr>
              <w:t>эндаумента</w:t>
            </w:r>
            <w:proofErr w:type="spellEnd"/>
            <w:r w:rsidRPr="00DF2983">
              <w:rPr>
                <w:rFonts w:ascii="Times New Roman" w:eastAsia="Times New Roman" w:hAnsi="Times New Roman" w:cs="Times New Roman"/>
                <w:b/>
                <w:bCs/>
                <w:sz w:val="24"/>
                <w:szCs w:val="24"/>
                <w:lang w:eastAsia="ru-RU"/>
              </w:rPr>
              <w:t xml:space="preserve"> (целевого вклада) является фонд целевого капитала, зарегистрированный и функционирующий в соответствии с законодательством Республики Казахстан.</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lastRenderedPageBreak/>
              <w:t>3. Налоговые вычеты применяются в том налоговом периоде, в котором заключен договор целевого вклада.»;</w:t>
            </w:r>
          </w:p>
        </w:tc>
        <w:tc>
          <w:tcPr>
            <w:tcW w:w="3826" w:type="dxa"/>
          </w:tcPr>
          <w:p w:rsidR="007A3DA4" w:rsidRPr="00DF2983" w:rsidRDefault="007A3DA4" w:rsidP="007A3DA4">
            <w:pPr>
              <w:pStyle w:val="ad"/>
              <w:jc w:val="center"/>
              <w:rPr>
                <w:rFonts w:ascii="Times New Roman" w:hAnsi="Times New Roman" w:cs="Times New Roman"/>
                <w:b/>
                <w:bCs/>
                <w:sz w:val="24"/>
                <w:szCs w:val="24"/>
              </w:rPr>
            </w:pPr>
            <w:r w:rsidRPr="00DF2983">
              <w:rPr>
                <w:rFonts w:ascii="Times New Roman" w:hAnsi="Times New Roman" w:cs="Times New Roman"/>
                <w:b/>
                <w:bCs/>
                <w:sz w:val="24"/>
                <w:szCs w:val="24"/>
              </w:rPr>
              <w:lastRenderedPageBreak/>
              <w:t>депутат</w:t>
            </w:r>
          </w:p>
          <w:p w:rsidR="007A3DA4" w:rsidRPr="00DF2983" w:rsidRDefault="007A3DA4" w:rsidP="007A3DA4">
            <w:pPr>
              <w:pStyle w:val="ad"/>
              <w:jc w:val="center"/>
              <w:rPr>
                <w:rFonts w:ascii="Times New Roman" w:hAnsi="Times New Roman" w:cs="Times New Roman"/>
                <w:b/>
                <w:bCs/>
                <w:sz w:val="24"/>
                <w:szCs w:val="24"/>
              </w:rPr>
            </w:pPr>
            <w:r w:rsidRPr="00DF2983">
              <w:rPr>
                <w:rFonts w:ascii="Times New Roman" w:hAnsi="Times New Roman" w:cs="Times New Roman"/>
                <w:b/>
                <w:bCs/>
                <w:sz w:val="24"/>
                <w:szCs w:val="24"/>
              </w:rPr>
              <w:t>Н. Тау</w:t>
            </w:r>
          </w:p>
          <w:p w:rsidR="007A3DA4" w:rsidRPr="00DF2983" w:rsidRDefault="007A3DA4" w:rsidP="007A3DA4">
            <w:pPr>
              <w:pStyle w:val="ad"/>
              <w:jc w:val="both"/>
              <w:rPr>
                <w:rFonts w:ascii="Times New Roman" w:hAnsi="Times New Roman" w:cs="Times New Roman"/>
                <w:b/>
                <w:bCs/>
                <w:sz w:val="24"/>
                <w:szCs w:val="24"/>
              </w:rPr>
            </w:pPr>
          </w:p>
          <w:p w:rsidR="007A3DA4" w:rsidRPr="00DF2983" w:rsidRDefault="007A3DA4" w:rsidP="007A3DA4">
            <w:pPr>
              <w:pStyle w:val="ad"/>
              <w:ind w:firstLine="463"/>
              <w:jc w:val="both"/>
              <w:rPr>
                <w:rFonts w:ascii="Times New Roman" w:hAnsi="Times New Roman" w:cs="Times New Roman"/>
                <w:b/>
                <w:bCs/>
                <w:sz w:val="24"/>
                <w:szCs w:val="24"/>
              </w:rPr>
            </w:pPr>
            <w:r w:rsidRPr="00DF2983">
              <w:rPr>
                <w:rFonts w:ascii="Times New Roman" w:hAnsi="Times New Roman" w:cs="Times New Roman"/>
                <w:b/>
                <w:bCs/>
                <w:sz w:val="24"/>
                <w:szCs w:val="24"/>
              </w:rPr>
              <w:t>Введение в действие с 1 января 2026 года.</w:t>
            </w:r>
          </w:p>
          <w:p w:rsidR="007A3DA4" w:rsidRPr="00DF2983" w:rsidRDefault="007A3DA4" w:rsidP="007A3DA4">
            <w:pPr>
              <w:ind w:firstLine="463"/>
              <w:jc w:val="both"/>
              <w:rPr>
                <w:rFonts w:ascii="Times New Roman" w:eastAsia="Calibri" w:hAnsi="Times New Roman" w:cs="Times New Roman"/>
                <w:sz w:val="24"/>
                <w:szCs w:val="24"/>
                <w:lang w:eastAsia="zh-CN"/>
              </w:rPr>
            </w:pPr>
            <w:r w:rsidRPr="00DF2983">
              <w:rPr>
                <w:rFonts w:ascii="Times New Roman" w:eastAsia="Calibri" w:hAnsi="Times New Roman" w:cs="Times New Roman"/>
                <w:sz w:val="24"/>
                <w:szCs w:val="24"/>
                <w:lang w:eastAsia="zh-CN"/>
              </w:rPr>
              <w:t xml:space="preserve">Введение статьи 395-1 в Налоговый кодекс, устанавливающей налоговый </w:t>
            </w:r>
            <w:r w:rsidRPr="00DF2983">
              <w:rPr>
                <w:rFonts w:ascii="Times New Roman" w:eastAsia="Calibri" w:hAnsi="Times New Roman" w:cs="Times New Roman"/>
                <w:sz w:val="24"/>
                <w:szCs w:val="24"/>
                <w:lang w:eastAsia="zh-CN"/>
              </w:rPr>
              <w:lastRenderedPageBreak/>
              <w:t xml:space="preserve">вычет по пожертвованиям и </w:t>
            </w:r>
            <w:proofErr w:type="spellStart"/>
            <w:r w:rsidRPr="00DF2983">
              <w:rPr>
                <w:rFonts w:ascii="Times New Roman" w:eastAsia="Calibri" w:hAnsi="Times New Roman" w:cs="Times New Roman"/>
                <w:sz w:val="24"/>
                <w:szCs w:val="24"/>
                <w:lang w:eastAsia="zh-CN"/>
              </w:rPr>
              <w:t>эндаументам</w:t>
            </w:r>
            <w:proofErr w:type="spellEnd"/>
            <w:r w:rsidRPr="00DF2983">
              <w:rPr>
                <w:rFonts w:ascii="Times New Roman" w:eastAsia="Calibri" w:hAnsi="Times New Roman" w:cs="Times New Roman"/>
                <w:sz w:val="24"/>
                <w:szCs w:val="24"/>
                <w:lang w:eastAsia="zh-CN"/>
              </w:rPr>
              <w:t xml:space="preserve"> в </w:t>
            </w:r>
            <w:proofErr w:type="spellStart"/>
            <w:r w:rsidRPr="00DF2983">
              <w:rPr>
                <w:rFonts w:ascii="Times New Roman" w:eastAsia="Calibri" w:hAnsi="Times New Roman" w:cs="Times New Roman"/>
                <w:sz w:val="24"/>
                <w:szCs w:val="24"/>
                <w:lang w:eastAsia="zh-CN"/>
              </w:rPr>
              <w:t>эндаумент</w:t>
            </w:r>
            <w:proofErr w:type="spellEnd"/>
            <w:r w:rsidRPr="00DF2983">
              <w:rPr>
                <w:rFonts w:ascii="Times New Roman" w:eastAsia="Calibri" w:hAnsi="Times New Roman" w:cs="Times New Roman"/>
                <w:sz w:val="24"/>
                <w:szCs w:val="24"/>
                <w:lang w:eastAsia="zh-CN"/>
              </w:rPr>
              <w:t>-фонд (целевой капитал), направлено на стимулирование благотворительности и укрепление системы целевых капиталов через предоставление существенных налоговых льгот для физических лиц.</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Налоговый вычет в размере 300% от суммы пожертвования или целевого вклада предоставляет значительные экономические стимулы для физлиц делать пожертвования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Это позволит увеличивать объемы благотворительных вкладов в различные социальные, образовательные, культурные и научные проекты, финансируемые через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w:t>
            </w:r>
          </w:p>
          <w:p w:rsidR="007A3DA4" w:rsidRPr="00DF2983" w:rsidRDefault="007A3DA4" w:rsidP="007A3DA4">
            <w:pPr>
              <w:pStyle w:val="ad"/>
              <w:ind w:firstLine="463"/>
              <w:jc w:val="both"/>
              <w:rPr>
                <w:rFonts w:ascii="Times New Roman" w:hAnsi="Times New Roman" w:cs="Times New Roman"/>
                <w:sz w:val="24"/>
                <w:szCs w:val="24"/>
              </w:rPr>
            </w:pP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обеспечивают стабильное финансирование долгосрочных социальных и культурных программ. Введение столь значительных налоговых льгот будет способствовать привлечению частных пожертвований в целевые капиталы, что позволит фондам планировать долгосрочные проекты, связанные с поддержкой </w:t>
            </w:r>
            <w:r w:rsidRPr="00DF2983">
              <w:rPr>
                <w:rFonts w:ascii="Times New Roman" w:hAnsi="Times New Roman" w:cs="Times New Roman"/>
                <w:sz w:val="24"/>
                <w:szCs w:val="24"/>
              </w:rPr>
              <w:lastRenderedPageBreak/>
              <w:t>образования, науки и социальной сферы.</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Введение требований по подтверждению пожертвований через договоры целевого вклада и другие документы обеспечивает прозрачность использования средств, что укрепляет доверие между благотворителями и фондами. Это снижает риски злоупотреблений и усиливает контроль над целевым использованием пожертвованных средств.</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Предоставление налогового вычета по целевым вкладам и пожертвованиям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окажет положительное влияние на рост и развитие этого института в Казахстане. Это, в свою очередь, создаст условия для долгосрочной устойчивости многих организаций, финансируемых через целевые капиталы, особенно в сфере образования, культуры и науки.</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Налоговые льготы, предлагаемые в данной статье, направлены на формирование у физических лиц чувства социальной ответственности. Это стимулирует их активное участие в решении социально значимых </w:t>
            </w:r>
            <w:r w:rsidRPr="00DF2983">
              <w:rPr>
                <w:rFonts w:ascii="Times New Roman" w:hAnsi="Times New Roman" w:cs="Times New Roman"/>
                <w:sz w:val="24"/>
                <w:szCs w:val="24"/>
              </w:rPr>
              <w:lastRenderedPageBreak/>
              <w:t>задач и поддержке инициатив, которые оказывают положительное влияние на общество.</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Введение налоговых вычетов на пожертвования и целевые вклады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соответствует международной практике. В ряде стран налоговые льготы для физлиц, совершающих пожертвования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признаны эффективным инструментом поддержки гражданских инициатив и устойчивого развития социальных проектов.</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Таким образом, предлагаемая редакция статьи 395-1 Налогового кодекса Республики Казахстан способствует развитию благотворительности, стимулирует долгосрочные вложения в социальные и культурные проекты через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а также предоставляет физическим лицам значительные налоговые льготы, направленные на увеличение частных инвестиций в общественно значимые проекты.</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статья 424 проекта</w:t>
            </w:r>
          </w:p>
        </w:tc>
        <w:tc>
          <w:tcPr>
            <w:tcW w:w="3828" w:type="dxa"/>
          </w:tcPr>
          <w:p w:rsidR="007A3DA4" w:rsidRPr="00DF2983" w:rsidRDefault="007A3DA4" w:rsidP="007A3DA4">
            <w:pPr>
              <w:ind w:firstLineChars="252" w:firstLine="605"/>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 xml:space="preserve">Статья 424. Уменьшение дохода в виде безвозмездно полученного имущества, </w:t>
            </w:r>
            <w:r w:rsidRPr="00DF2983">
              <w:rPr>
                <w:rFonts w:ascii="Times New Roman" w:eastAsia="Calibri" w:hAnsi="Times New Roman" w:cs="Times New Roman"/>
                <w:b/>
                <w:sz w:val="24"/>
                <w:szCs w:val="24"/>
              </w:rPr>
              <w:lastRenderedPageBreak/>
              <w:t>подлежащего налогообложению у источника выплаты</w:t>
            </w:r>
          </w:p>
          <w:p w:rsidR="007A3DA4" w:rsidRPr="00DF2983" w:rsidRDefault="007A3DA4" w:rsidP="007A3DA4">
            <w:pPr>
              <w:ind w:firstLineChars="252" w:firstLine="605"/>
              <w:contextualSpacing/>
              <w:jc w:val="both"/>
              <w:rPr>
                <w:rFonts w:ascii="Times New Roman" w:eastAsia="Calibri" w:hAnsi="Times New Roman" w:cs="Times New Roman"/>
                <w:b/>
                <w:sz w:val="24"/>
                <w:szCs w:val="24"/>
              </w:rPr>
            </w:pPr>
          </w:p>
          <w:p w:rsidR="007A3DA4" w:rsidRPr="00DF2983" w:rsidRDefault="007A3DA4" w:rsidP="007A3DA4">
            <w:pPr>
              <w:ind w:firstLineChars="252" w:firstLine="60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Доход в виде безвозмездно полученного имущества, подлежащий налогообложению у источника выплаты, уменьшается на следующие доходы: </w:t>
            </w:r>
          </w:p>
          <w:p w:rsidR="007A3DA4" w:rsidRPr="00DF2983" w:rsidRDefault="007A3DA4" w:rsidP="007A3DA4">
            <w:pPr>
              <w:ind w:firstLineChars="252" w:firstLine="60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1) стоимость имущества, полученного в виде благотворительной и спонсорской </w:t>
            </w:r>
            <w:r w:rsidRPr="00DF2983">
              <w:rPr>
                <w:rFonts w:ascii="Times New Roman" w:eastAsia="Calibri" w:hAnsi="Times New Roman" w:cs="Times New Roman"/>
                <w:b/>
                <w:sz w:val="24"/>
                <w:szCs w:val="24"/>
              </w:rPr>
              <w:t>помощи;</w:t>
            </w:r>
          </w:p>
          <w:p w:rsidR="007A3DA4" w:rsidRPr="00DF2983" w:rsidRDefault="007A3DA4" w:rsidP="007A3DA4">
            <w:pPr>
              <w:ind w:firstLineChars="252" w:firstLine="605"/>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стоимость имущества, полученного в виде гуманитарной помощи.</w:t>
            </w:r>
          </w:p>
          <w:p w:rsidR="007A3DA4" w:rsidRPr="00DF2983" w:rsidRDefault="007A3DA4" w:rsidP="007A3DA4">
            <w:pPr>
              <w:pStyle w:val="ad"/>
              <w:ind w:firstLine="142"/>
              <w:jc w:val="both"/>
              <w:rPr>
                <w:rFonts w:ascii="Times New Roman" w:eastAsia="Times New Roman" w:hAnsi="Times New Roman" w:cs="Times New Roman"/>
                <w:sz w:val="24"/>
                <w:szCs w:val="24"/>
                <w:lang w:eastAsia="ru-RU"/>
              </w:rPr>
            </w:pPr>
          </w:p>
        </w:tc>
        <w:tc>
          <w:tcPr>
            <w:tcW w:w="3967" w:type="dxa"/>
          </w:tcPr>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подпункт 1) статьи 424 проекта изложить в следующей редакции:</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«1) стоимость имущества, полученного в виде </w:t>
            </w:r>
            <w:r w:rsidRPr="00DF2983">
              <w:rPr>
                <w:rFonts w:ascii="Times New Roman" w:eastAsia="Times New Roman" w:hAnsi="Times New Roman" w:cs="Times New Roman"/>
                <w:sz w:val="24"/>
                <w:szCs w:val="24"/>
                <w:lang w:eastAsia="ru-RU"/>
              </w:rPr>
              <w:lastRenderedPageBreak/>
              <w:t xml:space="preserve">благотворительной и спонсорской помощи, </w:t>
            </w:r>
            <w:r w:rsidRPr="00DF2983">
              <w:rPr>
                <w:rFonts w:ascii="Times New Roman" w:eastAsia="Times New Roman" w:hAnsi="Times New Roman" w:cs="Times New Roman"/>
                <w:b/>
                <w:bCs/>
                <w:sz w:val="24"/>
                <w:szCs w:val="24"/>
                <w:lang w:eastAsia="ru-RU"/>
              </w:rPr>
              <w:t>а также благотворительной помощи и стипендий от фонда целевого капитала</w:t>
            </w:r>
            <w:r w:rsidRPr="00DF2983">
              <w:rPr>
                <w:rFonts w:ascii="Times New Roman" w:eastAsia="Times New Roman" w:hAnsi="Times New Roman" w:cs="Times New Roman"/>
                <w:sz w:val="24"/>
                <w:szCs w:val="24"/>
                <w:lang w:eastAsia="ru-RU"/>
              </w:rPr>
              <w:t>;»;</w:t>
            </w:r>
          </w:p>
        </w:tc>
        <w:tc>
          <w:tcPr>
            <w:tcW w:w="3826" w:type="dxa"/>
          </w:tcPr>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lastRenderedPageBreak/>
              <w:t>депутат</w:t>
            </w:r>
          </w:p>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Н. Тау</w:t>
            </w:r>
          </w:p>
          <w:p w:rsidR="007A3DA4" w:rsidRPr="00DF2983" w:rsidRDefault="007A3DA4" w:rsidP="007A3DA4">
            <w:pPr>
              <w:pStyle w:val="ad"/>
              <w:ind w:firstLine="142"/>
              <w:jc w:val="both"/>
              <w:rPr>
                <w:rFonts w:ascii="Times New Roman" w:hAnsi="Times New Roman" w:cs="Times New Roman"/>
                <w:b/>
                <w:bCs/>
                <w:sz w:val="24"/>
                <w:szCs w:val="24"/>
              </w:rPr>
            </w:pPr>
          </w:p>
          <w:p w:rsidR="007A3DA4" w:rsidRPr="00DF2983" w:rsidRDefault="007A3DA4" w:rsidP="007A3DA4">
            <w:pPr>
              <w:pStyle w:val="ad"/>
              <w:ind w:firstLine="142"/>
              <w:jc w:val="both"/>
              <w:rPr>
                <w:rFonts w:ascii="Times New Roman" w:hAnsi="Times New Roman" w:cs="Times New Roman"/>
                <w:b/>
                <w:bCs/>
                <w:sz w:val="24"/>
                <w:szCs w:val="24"/>
              </w:rPr>
            </w:pPr>
            <w:r w:rsidRPr="00DF2983">
              <w:rPr>
                <w:rFonts w:ascii="Times New Roman" w:hAnsi="Times New Roman" w:cs="Times New Roman"/>
                <w:b/>
                <w:bCs/>
                <w:sz w:val="24"/>
                <w:szCs w:val="24"/>
              </w:rPr>
              <w:lastRenderedPageBreak/>
              <w:t>Введение в действие с 1 января 2026 года.</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Внесение изменений в статью 424, касающуюся уменьшения дохода в виде безвозмездно полученного имущества, предусматривает расширение списка доходов, на которые можно уменьшить налогооблагаемую базу. Предлагается добавить в него благотворительную помощь и стипендии, предоставляемые фондами целевого капитала.</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Получатели помощи от фондов целевого капитала, включая стипендии для студентов и молодых специалистов, часто нуждаются в поддержке. Уменьшение налогооблагаемой базы для таких категорий граждан будет способствовать их финансовой стабильности и позволит им направить больше средств на образование или другие важные нужды.</w:t>
            </w:r>
          </w:p>
          <w:p w:rsidR="007A3DA4" w:rsidRPr="00DF2983" w:rsidRDefault="007A3DA4" w:rsidP="007A3DA4">
            <w:pPr>
              <w:pStyle w:val="ad"/>
              <w:ind w:firstLine="142"/>
              <w:jc w:val="both"/>
              <w:rPr>
                <w:rFonts w:ascii="Times New Roman" w:hAnsi="Times New Roman" w:cs="Times New Roman"/>
                <w:sz w:val="24"/>
                <w:szCs w:val="24"/>
              </w:rPr>
            </w:pPr>
            <w:r w:rsidRPr="00DF2983">
              <w:rPr>
                <w:rFonts w:ascii="Times New Roman" w:hAnsi="Times New Roman" w:cs="Times New Roman"/>
                <w:sz w:val="24"/>
                <w:szCs w:val="24"/>
              </w:rPr>
              <w:t xml:space="preserve">Включение благотворительной помощи и стипендий от целевых капиталов в перечень доходов, которые не подлежат налогообложению, существенно снизит налоговую нагрузку на физических лиц. Это станет дополнительным стимулом для </w:t>
            </w:r>
            <w:r w:rsidRPr="00DF2983">
              <w:rPr>
                <w:rFonts w:ascii="Times New Roman" w:hAnsi="Times New Roman" w:cs="Times New Roman"/>
                <w:sz w:val="24"/>
                <w:szCs w:val="24"/>
              </w:rPr>
              <w:lastRenderedPageBreak/>
              <w:t xml:space="preserve">получения помощи через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и повысит их эффективность.</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новые подпункты 6) и 7) пункта 3 статьи 579 проекта</w:t>
            </w:r>
          </w:p>
        </w:tc>
        <w:tc>
          <w:tcPr>
            <w:tcW w:w="3828" w:type="dxa"/>
          </w:tcPr>
          <w:p w:rsidR="007A3DA4" w:rsidRPr="00DF2983" w:rsidRDefault="007A3DA4" w:rsidP="007A3DA4">
            <w:pPr>
              <w:ind w:firstLine="455"/>
              <w:contextualSpacing/>
              <w:jc w:val="both"/>
              <w:outlineLvl w:val="2"/>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ГЛАВА 65. НАЛОГ НА ИМУЩЕСТВО ЮРИДИЧЕСКИХ ЛИЦ И ИНДИВИДУАЛЬНЫХ ПРЕДПРИНИМАТЕЛЕЙ</w:t>
            </w:r>
          </w:p>
          <w:p w:rsidR="007A3DA4" w:rsidRPr="00DF2983" w:rsidRDefault="007A3DA4" w:rsidP="007A3DA4">
            <w:pPr>
              <w:ind w:firstLine="455"/>
              <w:contextualSpacing/>
              <w:jc w:val="both"/>
              <w:rPr>
                <w:rFonts w:ascii="Times New Roman" w:eastAsia="Times New Roman" w:hAnsi="Times New Roman" w:cs="Times New Roman"/>
                <w:b/>
                <w:bCs/>
                <w:sz w:val="24"/>
                <w:szCs w:val="24"/>
                <w:lang w:eastAsia="ru-RU"/>
              </w:rPr>
            </w:pPr>
            <w:bookmarkStart w:id="13" w:name="z517"/>
            <w:bookmarkEnd w:id="13"/>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Статья 579. Налогоплательщики</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3. Если иное не установлено настоящей статьей, плательщиками налога на имущество не являются:</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индивидуальные предприниматели, применяющие специальный налоговый режим для крестьянских или фермерских хозяйств, по объектам 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Налогоплательщики, указанные в настоящем подпункте, по объектам налогообложения, не используемым непосредственно в процессе производства, хранения и </w:t>
            </w:r>
            <w:r w:rsidRPr="00DF2983">
              <w:rPr>
                <w:rFonts w:ascii="Times New Roman" w:eastAsia="Times New Roman" w:hAnsi="Times New Roman" w:cs="Times New Roman"/>
                <w:sz w:val="24"/>
                <w:szCs w:val="24"/>
                <w:lang w:eastAsia="ru-RU"/>
              </w:rPr>
              <w:lastRenderedPageBreak/>
              <w:t>переработки собственной сельскохозяйственной продукции, уплачивают налог на имущество в порядке, определенном настоящим разделом;</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2) государственные учреждения и государственные учебные заведения среднего образования;</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4) религиозные объединения.</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5) </w:t>
            </w:r>
            <w:proofErr w:type="spellStart"/>
            <w:r w:rsidRPr="00DF2983">
              <w:rPr>
                <w:rFonts w:ascii="Times New Roman" w:eastAsia="Times New Roman" w:hAnsi="Times New Roman" w:cs="Times New Roman"/>
                <w:sz w:val="24"/>
                <w:szCs w:val="24"/>
                <w:lang w:eastAsia="ru-RU"/>
              </w:rPr>
              <w:t>недропользователи</w:t>
            </w:r>
            <w:proofErr w:type="spellEnd"/>
            <w:r w:rsidRPr="00DF2983">
              <w:rPr>
                <w:rFonts w:ascii="Times New Roman" w:eastAsia="Times New Roman" w:hAnsi="Times New Roman" w:cs="Times New Roman"/>
                <w:sz w:val="24"/>
                <w:szCs w:val="24"/>
                <w:lang w:eastAsia="ru-RU"/>
              </w:rPr>
              <w:t xml:space="preserve">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особенностей, предусмотренных пунктом 4 статьи 729 настоящего Кодекса.</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Юридические лица, указанные в подпунктах 3) и 4) части первой настоящего пункта, являются плательщиками налога по объектам налогообложения, переданным в пользование, доверительное управление или аренду.</w:t>
            </w:r>
          </w:p>
          <w:p w:rsidR="007A3DA4" w:rsidRPr="00DF2983" w:rsidRDefault="007A3DA4" w:rsidP="007A3DA4">
            <w:pPr>
              <w:ind w:firstLine="455"/>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lastRenderedPageBreak/>
              <w:t>6) отсутствует;</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7) отсутствует.</w:t>
            </w:r>
          </w:p>
        </w:tc>
        <w:tc>
          <w:tcPr>
            <w:tcW w:w="3967" w:type="dxa"/>
          </w:tcPr>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 xml:space="preserve">пункт 3 статьи 579 проекта </w:t>
            </w:r>
            <w:r w:rsidRPr="00DF2983">
              <w:rPr>
                <w:rFonts w:ascii="Times New Roman" w:eastAsia="Times New Roman" w:hAnsi="Times New Roman" w:cs="Times New Roman"/>
                <w:b/>
                <w:sz w:val="24"/>
                <w:szCs w:val="24"/>
                <w:lang w:eastAsia="ru-RU"/>
              </w:rPr>
              <w:t>дополнить подпунктами 6) и 7)</w:t>
            </w:r>
            <w:r w:rsidRPr="00DF2983">
              <w:rPr>
                <w:rFonts w:ascii="Times New Roman" w:eastAsia="Times New Roman" w:hAnsi="Times New Roman" w:cs="Times New Roman"/>
                <w:sz w:val="24"/>
                <w:szCs w:val="24"/>
                <w:lang w:eastAsia="ru-RU"/>
              </w:rPr>
              <w:t xml:space="preserve"> следующего содержания:</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r w:rsidRPr="00DF2983">
              <w:rPr>
                <w:rFonts w:ascii="Times New Roman" w:eastAsia="Times New Roman" w:hAnsi="Times New Roman" w:cs="Times New Roman"/>
                <w:b/>
                <w:bCs/>
                <w:sz w:val="24"/>
                <w:szCs w:val="24"/>
                <w:lang w:eastAsia="ru-RU"/>
              </w:rPr>
              <w:t xml:space="preserve">6) юридические лица и индивидуальные предприниматели, передавшие имущество по договору целевого вклада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 (целевой капитал);</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 xml:space="preserve">7) фонд целевого капитала, получивший имущество в виде </w:t>
            </w:r>
            <w:proofErr w:type="spellStart"/>
            <w:r w:rsidRPr="00DF2983">
              <w:rPr>
                <w:rFonts w:ascii="Times New Roman" w:eastAsia="Times New Roman" w:hAnsi="Times New Roman" w:cs="Times New Roman"/>
                <w:b/>
                <w:bCs/>
                <w:sz w:val="24"/>
                <w:szCs w:val="24"/>
                <w:lang w:eastAsia="ru-RU"/>
              </w:rPr>
              <w:t>эндаумента</w:t>
            </w:r>
            <w:proofErr w:type="spellEnd"/>
            <w:r w:rsidRPr="00DF2983">
              <w:rPr>
                <w:rFonts w:ascii="Times New Roman" w:eastAsia="Times New Roman" w:hAnsi="Times New Roman" w:cs="Times New Roman"/>
                <w:b/>
                <w:bCs/>
                <w:sz w:val="24"/>
                <w:szCs w:val="24"/>
                <w:lang w:eastAsia="ru-RU"/>
              </w:rPr>
              <w:t xml:space="preserve"> (целевого вклада) по договору целевого вклада.»;</w:t>
            </w:r>
          </w:p>
        </w:tc>
        <w:tc>
          <w:tcPr>
            <w:tcW w:w="3826" w:type="dxa"/>
          </w:tcPr>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депутат</w:t>
            </w:r>
          </w:p>
          <w:p w:rsidR="007A3DA4" w:rsidRPr="00DF2983" w:rsidRDefault="007A3DA4" w:rsidP="007A3DA4">
            <w:pPr>
              <w:pStyle w:val="ad"/>
              <w:ind w:firstLine="142"/>
              <w:jc w:val="center"/>
              <w:rPr>
                <w:rFonts w:ascii="Times New Roman" w:hAnsi="Times New Roman" w:cs="Times New Roman"/>
                <w:b/>
                <w:bCs/>
                <w:sz w:val="24"/>
                <w:szCs w:val="24"/>
              </w:rPr>
            </w:pPr>
            <w:r w:rsidRPr="00DF2983">
              <w:rPr>
                <w:rFonts w:ascii="Times New Roman" w:hAnsi="Times New Roman" w:cs="Times New Roman"/>
                <w:b/>
                <w:bCs/>
                <w:sz w:val="24"/>
                <w:szCs w:val="24"/>
              </w:rPr>
              <w:t>Н. Тау</w:t>
            </w:r>
          </w:p>
          <w:p w:rsidR="007A3DA4" w:rsidRPr="00DF2983" w:rsidRDefault="007A3DA4" w:rsidP="007A3DA4">
            <w:pPr>
              <w:pStyle w:val="ad"/>
              <w:ind w:firstLine="142"/>
              <w:jc w:val="both"/>
              <w:rPr>
                <w:rFonts w:ascii="Times New Roman" w:hAnsi="Times New Roman" w:cs="Times New Roman"/>
                <w:b/>
                <w:bCs/>
                <w:sz w:val="24"/>
                <w:szCs w:val="24"/>
              </w:rPr>
            </w:pPr>
          </w:p>
          <w:p w:rsidR="007A3DA4" w:rsidRPr="00DF2983" w:rsidRDefault="007A3DA4" w:rsidP="007A3DA4">
            <w:pPr>
              <w:pStyle w:val="ad"/>
              <w:ind w:firstLine="463"/>
              <w:jc w:val="both"/>
              <w:rPr>
                <w:rFonts w:ascii="Times New Roman" w:hAnsi="Times New Roman" w:cs="Times New Roman"/>
                <w:b/>
                <w:bCs/>
                <w:sz w:val="24"/>
                <w:szCs w:val="24"/>
              </w:rPr>
            </w:pPr>
            <w:r w:rsidRPr="00DF2983">
              <w:rPr>
                <w:rFonts w:ascii="Times New Roman" w:hAnsi="Times New Roman" w:cs="Times New Roman"/>
                <w:b/>
                <w:bCs/>
                <w:sz w:val="24"/>
                <w:szCs w:val="24"/>
              </w:rPr>
              <w:t>Введение в действие с 1 января 2026 года.</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Освобождение от налога на имущество для организаций и предпринимателей, которые передают свое имущество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создаст дополнительные стимулы для пожертвований и вкладов в целевые капиталы. Это будет способствовать развитию культуры филантропии в стране, увеличению объема благотворительной помощи и поддержке социально значимых проектов.</w:t>
            </w:r>
          </w:p>
          <w:p w:rsidR="007A3DA4" w:rsidRPr="00DF2983" w:rsidRDefault="007A3DA4" w:rsidP="007A3DA4">
            <w:pPr>
              <w:pStyle w:val="ad"/>
              <w:ind w:firstLine="463"/>
              <w:jc w:val="both"/>
              <w:rPr>
                <w:rFonts w:ascii="Times New Roman" w:hAnsi="Times New Roman" w:cs="Times New Roman"/>
                <w:sz w:val="24"/>
                <w:szCs w:val="24"/>
              </w:rPr>
            </w:pP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обеспечивают устойчивое финансирование долгосрочных проектов, таких как образование, наука, культура и здравоохранение. Освобождение имущества, передаваемого в эти фонды, от налога позволит фондом эффективнее распоряжаться активами и направлять больше средств на реализацию </w:t>
            </w:r>
            <w:r w:rsidRPr="00DF2983">
              <w:rPr>
                <w:rFonts w:ascii="Times New Roman" w:hAnsi="Times New Roman" w:cs="Times New Roman"/>
                <w:sz w:val="24"/>
                <w:szCs w:val="24"/>
              </w:rPr>
              <w:lastRenderedPageBreak/>
              <w:t>благотворительных и общественно полезных программ.</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Таким образом, предлагаемое дополнение будет способствовать росту числа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-фондов, улучшению их работы и расширению их вклада в решение социальных задач, а также стимулирует участие бизнеса и общества в социально значимых проектах.</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новые подпункты 6) и 7) пункта 3 статьи 579 проекта</w:t>
            </w:r>
          </w:p>
        </w:tc>
        <w:tc>
          <w:tcPr>
            <w:tcW w:w="3828" w:type="dxa"/>
          </w:tcPr>
          <w:p w:rsidR="007A3DA4" w:rsidRPr="00DF2983" w:rsidRDefault="007A3DA4" w:rsidP="007A3DA4">
            <w:pPr>
              <w:ind w:firstLine="455"/>
              <w:contextualSpacing/>
              <w:jc w:val="both"/>
              <w:outlineLvl w:val="2"/>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ГЛАВА 65. НАЛОГ НА ИМУЩЕСТВО ЮРИДИЧЕСКИХ ЛИЦ И ИНДИВИДУАЛЬНЫХ ПРЕДПРИНИМАТЕЛЕЙ</w:t>
            </w:r>
          </w:p>
          <w:p w:rsidR="007A3DA4" w:rsidRPr="00DF2983" w:rsidRDefault="007A3DA4" w:rsidP="007A3DA4">
            <w:pPr>
              <w:ind w:firstLine="455"/>
              <w:contextualSpacing/>
              <w:jc w:val="both"/>
              <w:rPr>
                <w:rFonts w:ascii="Times New Roman" w:eastAsia="Times New Roman" w:hAnsi="Times New Roman" w:cs="Times New Roman"/>
                <w:b/>
                <w:bCs/>
                <w:sz w:val="24"/>
                <w:szCs w:val="24"/>
                <w:lang w:eastAsia="ru-RU"/>
              </w:rPr>
            </w:pP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Статья 579. Налогоплательщики</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3. Если иное не установлено настоящей статьей, плательщиками налога на имущество не являются:</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индивидуальные предприниматели, применяющие специальный налоговый режим для крестьянских или фермерских хозяйств, по объектам 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w:t>
            </w:r>
            <w:r w:rsidRPr="00DF2983">
              <w:rPr>
                <w:rFonts w:ascii="Times New Roman" w:eastAsia="Times New Roman" w:hAnsi="Times New Roman" w:cs="Times New Roman"/>
                <w:sz w:val="24"/>
                <w:szCs w:val="24"/>
                <w:lang w:eastAsia="ru-RU"/>
              </w:rPr>
              <w:lastRenderedPageBreak/>
              <w:t>сельскохозяйственной продукции, уплачивают налог на имущество в порядке, определенном настоящим разделом;</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2) государственные учреждения и государственные учебные заведения среднего образования;</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4) религиозные объединения.</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5) </w:t>
            </w:r>
            <w:proofErr w:type="spellStart"/>
            <w:r w:rsidRPr="00DF2983">
              <w:rPr>
                <w:rFonts w:ascii="Times New Roman" w:eastAsia="Times New Roman" w:hAnsi="Times New Roman" w:cs="Times New Roman"/>
                <w:sz w:val="24"/>
                <w:szCs w:val="24"/>
                <w:lang w:eastAsia="ru-RU"/>
              </w:rPr>
              <w:t>недропользователи</w:t>
            </w:r>
            <w:proofErr w:type="spellEnd"/>
            <w:r w:rsidRPr="00DF2983">
              <w:rPr>
                <w:rFonts w:ascii="Times New Roman" w:eastAsia="Times New Roman" w:hAnsi="Times New Roman" w:cs="Times New Roman"/>
                <w:sz w:val="24"/>
                <w:szCs w:val="24"/>
                <w:lang w:eastAsia="ru-RU"/>
              </w:rPr>
              <w:t xml:space="preserve">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особенностей, предусмотренных пунктом 4 статьи 729 настоящего Кодекса.</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Юридические лица, указанные в подпунктах 3) и 4) части первой настоящего пункта, являются плательщиками налога по объектам налогообложения, переданным в пользование, доверительное управление или аренду.</w:t>
            </w:r>
          </w:p>
          <w:p w:rsidR="007A3DA4" w:rsidRPr="00DF2983" w:rsidRDefault="007A3DA4" w:rsidP="007A3DA4">
            <w:pPr>
              <w:ind w:firstLine="455"/>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6) отсутствует;</w:t>
            </w:r>
          </w:p>
          <w:p w:rsidR="007A3DA4" w:rsidRPr="00DF2983" w:rsidRDefault="007A3DA4" w:rsidP="007A3DA4">
            <w:pPr>
              <w:ind w:firstLine="455"/>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lastRenderedPageBreak/>
              <w:t>7) отсутствует.</w:t>
            </w:r>
          </w:p>
        </w:tc>
        <w:tc>
          <w:tcPr>
            <w:tcW w:w="3967" w:type="dxa"/>
          </w:tcPr>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 xml:space="preserve">пункт 3 статьи 579 проекта </w:t>
            </w:r>
            <w:r w:rsidRPr="00DF2983">
              <w:rPr>
                <w:rFonts w:ascii="Times New Roman" w:eastAsia="Times New Roman" w:hAnsi="Times New Roman" w:cs="Times New Roman"/>
                <w:b/>
                <w:sz w:val="24"/>
                <w:szCs w:val="24"/>
                <w:lang w:eastAsia="ru-RU"/>
              </w:rPr>
              <w:t>дополнить подпунктами 6) и 7)</w:t>
            </w:r>
            <w:r w:rsidRPr="00DF2983">
              <w:rPr>
                <w:rFonts w:ascii="Times New Roman" w:eastAsia="Times New Roman" w:hAnsi="Times New Roman" w:cs="Times New Roman"/>
                <w:sz w:val="24"/>
                <w:szCs w:val="24"/>
                <w:lang w:eastAsia="ru-RU"/>
              </w:rPr>
              <w:t xml:space="preserve"> следующего содержания:</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r w:rsidRPr="00DF2983">
              <w:rPr>
                <w:rFonts w:ascii="Times New Roman" w:eastAsia="Times New Roman" w:hAnsi="Times New Roman" w:cs="Times New Roman"/>
                <w:b/>
                <w:bCs/>
                <w:sz w:val="24"/>
                <w:szCs w:val="24"/>
                <w:lang w:eastAsia="ru-RU"/>
              </w:rPr>
              <w:t xml:space="preserve">6) юридические лица и индивидуальные предприниматели, передавшие имущество по договору целевого вклада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 xml:space="preserve">7) фонд целевого капитала, получивший имущество в виде </w:t>
            </w:r>
            <w:proofErr w:type="spellStart"/>
            <w:r w:rsidRPr="00DF2983">
              <w:rPr>
                <w:rFonts w:ascii="Times New Roman" w:eastAsia="Times New Roman" w:hAnsi="Times New Roman" w:cs="Times New Roman"/>
                <w:b/>
                <w:bCs/>
                <w:sz w:val="24"/>
                <w:szCs w:val="24"/>
                <w:lang w:eastAsia="ru-RU"/>
              </w:rPr>
              <w:t>эндаумента</w:t>
            </w:r>
            <w:proofErr w:type="spellEnd"/>
            <w:r w:rsidRPr="00DF2983">
              <w:rPr>
                <w:rFonts w:ascii="Times New Roman" w:eastAsia="Times New Roman" w:hAnsi="Times New Roman" w:cs="Times New Roman"/>
                <w:b/>
                <w:bCs/>
                <w:sz w:val="24"/>
                <w:szCs w:val="24"/>
                <w:lang w:eastAsia="ru-RU"/>
              </w:rPr>
              <w:t xml:space="preserve"> по договору целевого вклада.»;</w:t>
            </w:r>
          </w:p>
        </w:tc>
        <w:tc>
          <w:tcPr>
            <w:tcW w:w="3826" w:type="dxa"/>
          </w:tcPr>
          <w:p w:rsidR="007A3DA4" w:rsidRPr="00DF2983" w:rsidRDefault="007A3DA4" w:rsidP="007A3DA4">
            <w:pPr>
              <w:pStyle w:val="ad"/>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депутат</w:t>
            </w:r>
          </w:p>
          <w:p w:rsidR="007A3DA4" w:rsidRPr="00DF2983" w:rsidRDefault="007A3DA4" w:rsidP="007A3DA4">
            <w:pPr>
              <w:pStyle w:val="ad"/>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А. Аймагамбетов</w:t>
            </w:r>
          </w:p>
          <w:p w:rsidR="007A3DA4" w:rsidRPr="00DF2983" w:rsidRDefault="007A3DA4" w:rsidP="007A3DA4">
            <w:pPr>
              <w:pStyle w:val="ad"/>
              <w:ind w:firstLine="456"/>
              <w:jc w:val="both"/>
              <w:rPr>
                <w:rFonts w:ascii="Times New Roman" w:eastAsia="Times New Roman" w:hAnsi="Times New Roman" w:cs="Times New Roman"/>
                <w:sz w:val="24"/>
                <w:szCs w:val="24"/>
                <w:lang w:eastAsia="ru-RU"/>
              </w:rPr>
            </w:pPr>
          </w:p>
          <w:p w:rsidR="007A3DA4" w:rsidRPr="00DF2983" w:rsidRDefault="007A3DA4" w:rsidP="007A3DA4">
            <w:pPr>
              <w:pStyle w:val="ad"/>
              <w:ind w:firstLine="456"/>
              <w:jc w:val="both"/>
              <w:rPr>
                <w:rFonts w:ascii="Times New Roman" w:hAnsi="Times New Roman" w:cs="Times New Roman"/>
                <w:b/>
                <w:bCs/>
                <w:sz w:val="24"/>
                <w:szCs w:val="24"/>
              </w:rPr>
            </w:pPr>
            <w:r w:rsidRPr="00DF2983">
              <w:rPr>
                <w:rFonts w:ascii="Times New Roman" w:eastAsia="Times New Roman" w:hAnsi="Times New Roman" w:cs="Times New Roman"/>
                <w:sz w:val="24"/>
                <w:szCs w:val="24"/>
                <w:lang w:eastAsia="ru-RU"/>
              </w:rPr>
              <w:t>В целях исключения налога на имущества юридических и физических лиц.</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новый подпункт 8) пункта 2 статьи 588 проекта</w:t>
            </w:r>
          </w:p>
        </w:tc>
        <w:tc>
          <w:tcPr>
            <w:tcW w:w="3828" w:type="dxa"/>
          </w:tcPr>
          <w:p w:rsidR="007A3DA4" w:rsidRPr="00DF2983" w:rsidRDefault="007A3DA4" w:rsidP="007A3DA4">
            <w:pPr>
              <w:ind w:firstLine="709"/>
              <w:contextualSpacing/>
              <w:jc w:val="both"/>
              <w:outlineLvl w:val="2"/>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ГЛАВА 66. НАЛОГ НА ИМУЩЕСТВО ФИЗИЧЕСКИХ ЛИЦ</w:t>
            </w:r>
          </w:p>
          <w:p w:rsidR="007A3DA4" w:rsidRPr="00DF2983" w:rsidRDefault="007A3DA4" w:rsidP="007A3DA4">
            <w:pPr>
              <w:ind w:firstLine="709"/>
              <w:contextualSpacing/>
              <w:jc w:val="both"/>
              <w:rPr>
                <w:rFonts w:ascii="Times New Roman" w:eastAsia="Times New Roman" w:hAnsi="Times New Roman" w:cs="Times New Roman"/>
                <w:b/>
                <w:bCs/>
                <w:sz w:val="24"/>
                <w:szCs w:val="24"/>
                <w:lang w:eastAsia="ru-RU"/>
              </w:rPr>
            </w:pPr>
          </w:p>
          <w:p w:rsidR="007A3DA4" w:rsidRPr="00DF2983" w:rsidRDefault="007A3DA4" w:rsidP="007A3DA4">
            <w:pPr>
              <w:ind w:firstLine="709"/>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Статья 588. Налогоплательщики</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2. Плательщиками налога на имущество физических лиц не являются:</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7) физические лица – собственники квартиры (комнаты), по доле собственника квартиры (комнаты), в земельном участке, занятом многоквартирным жилым домом.</w:t>
            </w:r>
          </w:p>
          <w:p w:rsidR="007A3DA4" w:rsidRPr="00DF2983" w:rsidRDefault="007A3DA4" w:rsidP="007A3DA4">
            <w:pPr>
              <w:ind w:firstLine="709"/>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8) Отсутствует. </w:t>
            </w:r>
          </w:p>
          <w:p w:rsidR="007A3DA4" w:rsidRPr="00DF2983" w:rsidRDefault="007A3DA4" w:rsidP="007A3DA4">
            <w:pPr>
              <w:ind w:firstLine="709"/>
              <w:contextualSpacing/>
              <w:jc w:val="both"/>
              <w:rPr>
                <w:rFonts w:ascii="Times New Roman" w:eastAsia="Times New Roman" w:hAnsi="Times New Roman" w:cs="Times New Roman"/>
                <w:b/>
                <w:bCs/>
                <w:sz w:val="24"/>
                <w:szCs w:val="24"/>
                <w:lang w:eastAsia="ru-RU"/>
              </w:rPr>
            </w:pPr>
          </w:p>
        </w:tc>
        <w:tc>
          <w:tcPr>
            <w:tcW w:w="3967" w:type="dxa"/>
          </w:tcPr>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пункт 2 статьи 588 проекта </w:t>
            </w:r>
            <w:r w:rsidRPr="00DF2983">
              <w:rPr>
                <w:rFonts w:ascii="Times New Roman" w:eastAsia="Times New Roman" w:hAnsi="Times New Roman" w:cs="Times New Roman"/>
                <w:b/>
                <w:sz w:val="24"/>
                <w:szCs w:val="24"/>
                <w:lang w:eastAsia="ru-RU"/>
              </w:rPr>
              <w:t>дополнить подпункт 8)</w:t>
            </w:r>
            <w:r w:rsidRPr="00DF2983">
              <w:rPr>
                <w:rFonts w:ascii="Times New Roman" w:eastAsia="Times New Roman" w:hAnsi="Times New Roman" w:cs="Times New Roman"/>
                <w:sz w:val="24"/>
                <w:szCs w:val="24"/>
                <w:lang w:eastAsia="ru-RU"/>
              </w:rPr>
              <w:t xml:space="preserve"> следующего содержания:</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r w:rsidRPr="00DF2983">
              <w:rPr>
                <w:rFonts w:ascii="Times New Roman" w:eastAsia="Times New Roman" w:hAnsi="Times New Roman" w:cs="Times New Roman"/>
                <w:b/>
                <w:bCs/>
                <w:sz w:val="24"/>
                <w:szCs w:val="24"/>
                <w:lang w:eastAsia="ru-RU"/>
              </w:rPr>
              <w:t xml:space="preserve">8) физические лица, передавшие имущество по договору целевого вклада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w:t>
            </w:r>
          </w:p>
        </w:tc>
        <w:tc>
          <w:tcPr>
            <w:tcW w:w="3826" w:type="dxa"/>
          </w:tcPr>
          <w:p w:rsidR="007A3DA4" w:rsidRPr="00DF2983" w:rsidRDefault="007A3DA4" w:rsidP="007A3DA4">
            <w:pPr>
              <w:pStyle w:val="ad"/>
              <w:jc w:val="center"/>
              <w:rPr>
                <w:rFonts w:ascii="Times New Roman" w:hAnsi="Times New Roman" w:cs="Times New Roman"/>
                <w:b/>
                <w:bCs/>
                <w:sz w:val="24"/>
                <w:szCs w:val="24"/>
              </w:rPr>
            </w:pPr>
            <w:r w:rsidRPr="00DF2983">
              <w:rPr>
                <w:rFonts w:ascii="Times New Roman" w:hAnsi="Times New Roman" w:cs="Times New Roman"/>
                <w:b/>
                <w:bCs/>
                <w:sz w:val="24"/>
                <w:szCs w:val="24"/>
              </w:rPr>
              <w:t>депутат</w:t>
            </w:r>
          </w:p>
          <w:p w:rsidR="007A3DA4" w:rsidRPr="00DF2983" w:rsidRDefault="007A3DA4" w:rsidP="007A3DA4">
            <w:pPr>
              <w:pStyle w:val="ad"/>
              <w:jc w:val="center"/>
              <w:rPr>
                <w:rFonts w:ascii="Times New Roman" w:hAnsi="Times New Roman" w:cs="Times New Roman"/>
                <w:b/>
                <w:bCs/>
                <w:sz w:val="24"/>
                <w:szCs w:val="24"/>
              </w:rPr>
            </w:pPr>
            <w:r w:rsidRPr="00DF2983">
              <w:rPr>
                <w:rFonts w:ascii="Times New Roman" w:hAnsi="Times New Roman" w:cs="Times New Roman"/>
                <w:b/>
                <w:bCs/>
                <w:sz w:val="24"/>
                <w:szCs w:val="24"/>
              </w:rPr>
              <w:t>А. Аймагамбетов</w:t>
            </w:r>
          </w:p>
          <w:p w:rsidR="007A3DA4" w:rsidRPr="00DF2983" w:rsidRDefault="007A3DA4" w:rsidP="007A3DA4">
            <w:pPr>
              <w:pStyle w:val="ad"/>
              <w:jc w:val="center"/>
              <w:rPr>
                <w:rFonts w:ascii="Times New Roman" w:hAnsi="Times New Roman" w:cs="Times New Roman"/>
                <w:b/>
                <w:bCs/>
                <w:sz w:val="24"/>
                <w:szCs w:val="24"/>
              </w:rPr>
            </w:pPr>
          </w:p>
          <w:p w:rsidR="007A3DA4" w:rsidRPr="00DF2983" w:rsidRDefault="007A3DA4" w:rsidP="007A3DA4">
            <w:pPr>
              <w:pStyle w:val="ad"/>
              <w:ind w:firstLine="456"/>
              <w:jc w:val="both"/>
              <w:rPr>
                <w:rFonts w:ascii="Times New Roman" w:hAnsi="Times New Roman" w:cs="Times New Roman"/>
                <w:b/>
                <w:bCs/>
                <w:sz w:val="24"/>
                <w:szCs w:val="24"/>
              </w:rPr>
            </w:pPr>
            <w:r w:rsidRPr="00DF2983">
              <w:rPr>
                <w:rFonts w:ascii="Times New Roman" w:eastAsia="Times New Roman" w:hAnsi="Times New Roman" w:cs="Times New Roman"/>
                <w:sz w:val="24"/>
                <w:szCs w:val="24"/>
                <w:lang w:eastAsia="ru-RU"/>
              </w:rPr>
              <w:t>В целях исключения налога на имущества физических лиц.</w:t>
            </w: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Доработать</w:t>
            </w:r>
          </w:p>
        </w:tc>
      </w:tr>
      <w:tr w:rsidR="007A3DA4" w:rsidRPr="00DF2983" w:rsidTr="00D65D5A">
        <w:tc>
          <w:tcPr>
            <w:tcW w:w="568" w:type="dxa"/>
          </w:tcPr>
          <w:p w:rsidR="007A3DA4" w:rsidRPr="00DF2983" w:rsidRDefault="007A3DA4" w:rsidP="007A3DA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A3DA4" w:rsidRPr="00DF2983" w:rsidRDefault="007A3DA4" w:rsidP="007A3DA4">
            <w:pPr>
              <w:jc w:val="center"/>
              <w:rPr>
                <w:rFonts w:ascii="Times New Roman" w:hAnsi="Times New Roman" w:cs="Times New Roman"/>
                <w:sz w:val="24"/>
                <w:szCs w:val="24"/>
              </w:rPr>
            </w:pPr>
            <w:r w:rsidRPr="00DF2983">
              <w:rPr>
                <w:rFonts w:ascii="Times New Roman" w:hAnsi="Times New Roman" w:cs="Times New Roman"/>
                <w:sz w:val="24"/>
                <w:szCs w:val="24"/>
              </w:rPr>
              <w:t>новый подпункт 8) пункта 2 статьи 588 проекта</w:t>
            </w:r>
          </w:p>
        </w:tc>
        <w:tc>
          <w:tcPr>
            <w:tcW w:w="3828" w:type="dxa"/>
          </w:tcPr>
          <w:p w:rsidR="007A3DA4" w:rsidRPr="00DF2983" w:rsidRDefault="007A3DA4" w:rsidP="007A3DA4">
            <w:pPr>
              <w:ind w:firstLine="709"/>
              <w:contextualSpacing/>
              <w:jc w:val="both"/>
              <w:outlineLvl w:val="2"/>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ГЛАВА 66. НАЛОГ НА ИМУЩЕСТВО ФИЗИЧЕСКИХ ЛИЦ</w:t>
            </w:r>
          </w:p>
          <w:p w:rsidR="007A3DA4" w:rsidRPr="00DF2983" w:rsidRDefault="007A3DA4" w:rsidP="007A3DA4">
            <w:pPr>
              <w:ind w:firstLine="709"/>
              <w:contextualSpacing/>
              <w:jc w:val="both"/>
              <w:rPr>
                <w:rFonts w:ascii="Times New Roman" w:eastAsia="Times New Roman" w:hAnsi="Times New Roman" w:cs="Times New Roman"/>
                <w:b/>
                <w:bCs/>
                <w:sz w:val="24"/>
                <w:szCs w:val="24"/>
                <w:lang w:eastAsia="ru-RU"/>
              </w:rPr>
            </w:pPr>
            <w:bookmarkStart w:id="14" w:name="z526"/>
            <w:bookmarkEnd w:id="14"/>
          </w:p>
          <w:p w:rsidR="007A3DA4" w:rsidRPr="00DF2983" w:rsidRDefault="007A3DA4" w:rsidP="007A3DA4">
            <w:pPr>
              <w:ind w:firstLine="709"/>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Статья 588. Налогоплательщики</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2. Плательщиками налога на имущество физических лиц не являются:</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7A3DA4" w:rsidRPr="00DF2983" w:rsidRDefault="007A3DA4" w:rsidP="007A3DA4">
            <w:pPr>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7) физические лица – собственники квартиры (комнаты), </w:t>
            </w:r>
            <w:r w:rsidRPr="00DF2983">
              <w:rPr>
                <w:rFonts w:ascii="Times New Roman" w:eastAsia="Times New Roman" w:hAnsi="Times New Roman" w:cs="Times New Roman"/>
                <w:sz w:val="24"/>
                <w:szCs w:val="24"/>
                <w:lang w:eastAsia="ru-RU"/>
              </w:rPr>
              <w:lastRenderedPageBreak/>
              <w:t>по доле собственника квартиры (комнаты), в земельном участке, занятом многоквартирным жилым домом.</w:t>
            </w:r>
          </w:p>
          <w:p w:rsidR="007A3DA4" w:rsidRPr="00DF2983" w:rsidRDefault="007A3DA4" w:rsidP="007A3DA4">
            <w:pPr>
              <w:ind w:firstLine="709"/>
              <w:contextualSpacing/>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8) Отсутствует. </w:t>
            </w:r>
          </w:p>
          <w:p w:rsidR="007A3DA4" w:rsidRPr="00DF2983" w:rsidRDefault="007A3DA4" w:rsidP="007A3DA4">
            <w:pPr>
              <w:ind w:firstLine="709"/>
              <w:contextualSpacing/>
              <w:jc w:val="both"/>
              <w:rPr>
                <w:rFonts w:ascii="Times New Roman" w:eastAsia="Times New Roman" w:hAnsi="Times New Roman" w:cs="Times New Roman"/>
                <w:b/>
                <w:bCs/>
                <w:sz w:val="24"/>
                <w:szCs w:val="24"/>
                <w:lang w:eastAsia="ru-RU"/>
              </w:rPr>
            </w:pPr>
          </w:p>
        </w:tc>
        <w:tc>
          <w:tcPr>
            <w:tcW w:w="3967" w:type="dxa"/>
          </w:tcPr>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 xml:space="preserve">пункт 2 статьи 588 проекта </w:t>
            </w:r>
            <w:r w:rsidRPr="00DF2983">
              <w:rPr>
                <w:rFonts w:ascii="Times New Roman" w:eastAsia="Times New Roman" w:hAnsi="Times New Roman" w:cs="Times New Roman"/>
                <w:b/>
                <w:sz w:val="24"/>
                <w:szCs w:val="24"/>
                <w:lang w:eastAsia="ru-RU"/>
              </w:rPr>
              <w:t>дополнить подпункт 8)</w:t>
            </w:r>
            <w:r w:rsidRPr="00DF2983">
              <w:rPr>
                <w:rFonts w:ascii="Times New Roman" w:eastAsia="Times New Roman" w:hAnsi="Times New Roman" w:cs="Times New Roman"/>
                <w:sz w:val="24"/>
                <w:szCs w:val="24"/>
                <w:lang w:eastAsia="ru-RU"/>
              </w:rPr>
              <w:t xml:space="preserve"> следующего содержания:</w:t>
            </w:r>
          </w:p>
          <w:p w:rsidR="007A3DA4" w:rsidRPr="00DF2983" w:rsidRDefault="007A3DA4" w:rsidP="007A3DA4">
            <w:pPr>
              <w:pStyle w:val="ad"/>
              <w:ind w:firstLine="464"/>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r w:rsidRPr="00DF2983">
              <w:rPr>
                <w:rFonts w:ascii="Times New Roman" w:eastAsia="Times New Roman" w:hAnsi="Times New Roman" w:cs="Times New Roman"/>
                <w:b/>
                <w:bCs/>
                <w:sz w:val="24"/>
                <w:szCs w:val="24"/>
                <w:lang w:eastAsia="ru-RU"/>
              </w:rPr>
              <w:t xml:space="preserve">8) физические лица, передавшие имущество по договору целевого вклада в </w:t>
            </w:r>
            <w:proofErr w:type="spellStart"/>
            <w:r w:rsidRPr="00DF2983">
              <w:rPr>
                <w:rFonts w:ascii="Times New Roman" w:eastAsia="Times New Roman" w:hAnsi="Times New Roman" w:cs="Times New Roman"/>
                <w:b/>
                <w:bCs/>
                <w:sz w:val="24"/>
                <w:szCs w:val="24"/>
                <w:lang w:eastAsia="ru-RU"/>
              </w:rPr>
              <w:t>эндаумент</w:t>
            </w:r>
            <w:proofErr w:type="spellEnd"/>
            <w:r w:rsidRPr="00DF2983">
              <w:rPr>
                <w:rFonts w:ascii="Times New Roman" w:eastAsia="Times New Roman" w:hAnsi="Times New Roman" w:cs="Times New Roman"/>
                <w:b/>
                <w:bCs/>
                <w:sz w:val="24"/>
                <w:szCs w:val="24"/>
                <w:lang w:eastAsia="ru-RU"/>
              </w:rPr>
              <w:t>-фонд (целевой капитал).»;</w:t>
            </w:r>
          </w:p>
        </w:tc>
        <w:tc>
          <w:tcPr>
            <w:tcW w:w="3826" w:type="dxa"/>
          </w:tcPr>
          <w:p w:rsidR="007A3DA4" w:rsidRPr="00DF2983" w:rsidRDefault="007A3DA4" w:rsidP="007A3DA4">
            <w:pPr>
              <w:pStyle w:val="ad"/>
              <w:jc w:val="center"/>
              <w:rPr>
                <w:rFonts w:ascii="Times New Roman" w:hAnsi="Times New Roman" w:cs="Times New Roman"/>
                <w:b/>
                <w:bCs/>
                <w:sz w:val="24"/>
                <w:szCs w:val="24"/>
              </w:rPr>
            </w:pPr>
            <w:r w:rsidRPr="00DF2983">
              <w:rPr>
                <w:rFonts w:ascii="Times New Roman" w:hAnsi="Times New Roman" w:cs="Times New Roman"/>
                <w:b/>
                <w:bCs/>
                <w:sz w:val="24"/>
                <w:szCs w:val="24"/>
              </w:rPr>
              <w:t>депутат</w:t>
            </w:r>
          </w:p>
          <w:p w:rsidR="007A3DA4" w:rsidRPr="00DF2983" w:rsidRDefault="007A3DA4" w:rsidP="007A3DA4">
            <w:pPr>
              <w:pStyle w:val="ad"/>
              <w:jc w:val="center"/>
              <w:rPr>
                <w:rFonts w:ascii="Times New Roman" w:hAnsi="Times New Roman" w:cs="Times New Roman"/>
                <w:b/>
                <w:bCs/>
                <w:sz w:val="24"/>
                <w:szCs w:val="24"/>
              </w:rPr>
            </w:pPr>
            <w:r w:rsidRPr="00DF2983">
              <w:rPr>
                <w:rFonts w:ascii="Times New Roman" w:hAnsi="Times New Roman" w:cs="Times New Roman"/>
                <w:b/>
                <w:bCs/>
                <w:sz w:val="24"/>
                <w:szCs w:val="24"/>
              </w:rPr>
              <w:t>Н. Тау</w:t>
            </w:r>
          </w:p>
          <w:p w:rsidR="007A3DA4" w:rsidRPr="00DF2983" w:rsidRDefault="007A3DA4" w:rsidP="007A3DA4">
            <w:pPr>
              <w:pStyle w:val="ad"/>
              <w:ind w:firstLine="463"/>
              <w:jc w:val="both"/>
              <w:rPr>
                <w:rFonts w:ascii="Times New Roman" w:hAnsi="Times New Roman" w:cs="Times New Roman"/>
                <w:b/>
                <w:bCs/>
                <w:sz w:val="24"/>
                <w:szCs w:val="24"/>
              </w:rPr>
            </w:pPr>
          </w:p>
          <w:p w:rsidR="007A3DA4" w:rsidRPr="00DF2983" w:rsidRDefault="007A3DA4" w:rsidP="007A3DA4">
            <w:pPr>
              <w:pStyle w:val="ad"/>
              <w:ind w:firstLine="463"/>
              <w:jc w:val="both"/>
              <w:rPr>
                <w:rFonts w:ascii="Times New Roman" w:hAnsi="Times New Roman" w:cs="Times New Roman"/>
                <w:b/>
                <w:bCs/>
                <w:sz w:val="24"/>
                <w:szCs w:val="24"/>
              </w:rPr>
            </w:pPr>
            <w:r w:rsidRPr="00DF2983">
              <w:rPr>
                <w:rFonts w:ascii="Times New Roman" w:hAnsi="Times New Roman" w:cs="Times New Roman"/>
                <w:b/>
                <w:bCs/>
                <w:sz w:val="24"/>
                <w:szCs w:val="24"/>
              </w:rPr>
              <w:t>Введение в действие с 1 января 2026 года.</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 xml:space="preserve">Освобождение от налога на имущество для граждан, которые передают свое имущество в </w:t>
            </w: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 xml:space="preserve">-фонды, будет стимулировать личную благотворительную активность и вовлеченность населения в социальные проекты. Это создаст </w:t>
            </w:r>
            <w:r w:rsidRPr="00DF2983">
              <w:rPr>
                <w:rFonts w:ascii="Times New Roman" w:hAnsi="Times New Roman" w:cs="Times New Roman"/>
                <w:sz w:val="24"/>
                <w:szCs w:val="24"/>
              </w:rPr>
              <w:lastRenderedPageBreak/>
              <w:t>дополнительную мотивацию для частных лиц вносить значительные пожертвования в целевые капиталы, что способствует увеличению масштабов благотворительности в стране.</w:t>
            </w:r>
          </w:p>
          <w:p w:rsidR="007A3DA4" w:rsidRPr="00DF2983" w:rsidRDefault="007A3DA4" w:rsidP="007A3DA4">
            <w:pPr>
              <w:pStyle w:val="ad"/>
              <w:ind w:firstLine="463"/>
              <w:jc w:val="both"/>
              <w:rPr>
                <w:rFonts w:ascii="Times New Roman" w:hAnsi="Times New Roman" w:cs="Times New Roman"/>
                <w:sz w:val="24"/>
                <w:szCs w:val="24"/>
              </w:rPr>
            </w:pPr>
            <w:proofErr w:type="spellStart"/>
            <w:r w:rsidRPr="00DF2983">
              <w:rPr>
                <w:rFonts w:ascii="Times New Roman" w:hAnsi="Times New Roman" w:cs="Times New Roman"/>
                <w:sz w:val="24"/>
                <w:szCs w:val="24"/>
              </w:rPr>
              <w:t>Эндаумент</w:t>
            </w:r>
            <w:proofErr w:type="spellEnd"/>
            <w:r w:rsidRPr="00DF2983">
              <w:rPr>
                <w:rFonts w:ascii="Times New Roman" w:hAnsi="Times New Roman" w:cs="Times New Roman"/>
                <w:sz w:val="24"/>
                <w:szCs w:val="24"/>
              </w:rPr>
              <w:t>-фонды направлены на долгосрочную поддержку социально значимых проектов в таких сферах, как образование, наука, здравоохранение, культура и экология. Освобождение от налога на имущество физических лиц, передающих активы в эти фонды, позволит увеличить объемы капитала, доступного для финансирования таких проектов, что обеспечит стабильные источники ресурсов для их реализации.</w:t>
            </w:r>
          </w:p>
          <w:p w:rsidR="007A3DA4" w:rsidRPr="00DF2983" w:rsidRDefault="007A3DA4" w:rsidP="007A3DA4">
            <w:pPr>
              <w:pStyle w:val="ad"/>
              <w:ind w:firstLine="463"/>
              <w:jc w:val="both"/>
              <w:rPr>
                <w:rFonts w:ascii="Times New Roman" w:hAnsi="Times New Roman" w:cs="Times New Roman"/>
                <w:sz w:val="24"/>
                <w:szCs w:val="24"/>
              </w:rPr>
            </w:pPr>
            <w:r w:rsidRPr="00DF2983">
              <w:rPr>
                <w:rFonts w:ascii="Times New Roman" w:hAnsi="Times New Roman" w:cs="Times New Roman"/>
                <w:sz w:val="24"/>
                <w:szCs w:val="24"/>
              </w:rPr>
              <w:t>Таким образом, предлагаемое дополнение обеспечит стимулирование частной благотворительной деятельности, развитие устойчивых источников финансирования общественных проектов и создание более эффективной системы использования имущества для общественной пользы.</w:t>
            </w:r>
          </w:p>
          <w:p w:rsidR="007A3DA4" w:rsidRPr="00DF2983" w:rsidRDefault="007A3DA4" w:rsidP="007A3DA4">
            <w:pPr>
              <w:pStyle w:val="ad"/>
              <w:ind w:firstLine="463"/>
              <w:jc w:val="both"/>
              <w:rPr>
                <w:rFonts w:ascii="Times New Roman" w:hAnsi="Times New Roman" w:cs="Times New Roman"/>
                <w:sz w:val="24"/>
                <w:szCs w:val="24"/>
              </w:rPr>
            </w:pPr>
          </w:p>
        </w:tc>
        <w:tc>
          <w:tcPr>
            <w:tcW w:w="1844" w:type="dxa"/>
          </w:tcPr>
          <w:p w:rsidR="007A3DA4" w:rsidRPr="00DF2983" w:rsidRDefault="007A3DA4" w:rsidP="007A3DA4">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Доработать</w:t>
            </w:r>
          </w:p>
        </w:tc>
      </w:tr>
      <w:tr w:rsidR="00994450" w:rsidRPr="00DF2983" w:rsidTr="00D65D5A">
        <w:tc>
          <w:tcPr>
            <w:tcW w:w="568" w:type="dxa"/>
          </w:tcPr>
          <w:p w:rsidR="00994450" w:rsidRPr="00DF2983" w:rsidRDefault="00994450" w:rsidP="0099445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94450" w:rsidRPr="00DF2983" w:rsidRDefault="00994450" w:rsidP="00994450">
            <w:pPr>
              <w:widowControl w:val="0"/>
              <w:jc w:val="center"/>
              <w:rPr>
                <w:rFonts w:ascii="Times New Roman" w:hAnsi="Times New Roman" w:cs="Times New Roman"/>
                <w:sz w:val="24"/>
                <w:szCs w:val="24"/>
              </w:rPr>
            </w:pPr>
            <w:r w:rsidRPr="00DF2983">
              <w:rPr>
                <w:rFonts w:ascii="Times New Roman" w:hAnsi="Times New Roman" w:cs="Times New Roman"/>
                <w:sz w:val="24"/>
                <w:szCs w:val="24"/>
              </w:rPr>
              <w:t>пункт 1 статьи 320 проекта</w:t>
            </w:r>
          </w:p>
        </w:tc>
        <w:tc>
          <w:tcPr>
            <w:tcW w:w="3828" w:type="dxa"/>
            <w:tcBorders>
              <w:top w:val="single" w:sz="4" w:space="0" w:color="auto"/>
              <w:left w:val="single" w:sz="4" w:space="0" w:color="auto"/>
              <w:bottom w:val="single" w:sz="4" w:space="0" w:color="auto"/>
              <w:right w:val="single" w:sz="4" w:space="0" w:color="auto"/>
            </w:tcBorders>
          </w:tcPr>
          <w:p w:rsidR="00994450" w:rsidRPr="00DF2983" w:rsidRDefault="00994450" w:rsidP="00994450">
            <w:pPr>
              <w:ind w:firstLine="453"/>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Статья 320. Налогообложение некоммерческих организаций</w:t>
            </w:r>
          </w:p>
          <w:p w:rsidR="00994450" w:rsidRPr="00DF2983" w:rsidRDefault="00994450" w:rsidP="00994450">
            <w:pPr>
              <w:ind w:firstLine="453"/>
              <w:contextualSpacing/>
              <w:jc w:val="both"/>
              <w:rPr>
                <w:rFonts w:ascii="Times New Roman" w:eastAsia="Calibri" w:hAnsi="Times New Roman" w:cs="Times New Roman"/>
                <w:b/>
                <w:bCs/>
                <w:sz w:val="24"/>
                <w:szCs w:val="24"/>
              </w:rPr>
            </w:pPr>
          </w:p>
          <w:p w:rsidR="00994450" w:rsidRPr="00DF2983" w:rsidRDefault="00994450" w:rsidP="00994450">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994450" w:rsidRPr="00DF2983" w:rsidRDefault="00994450" w:rsidP="00994450">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994450" w:rsidRPr="00DF2983" w:rsidRDefault="00994450" w:rsidP="00994450">
            <w:pPr>
              <w:ind w:firstLine="453"/>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Отсутствует.</w:t>
            </w:r>
          </w:p>
          <w:p w:rsidR="00994450" w:rsidRPr="00DF2983" w:rsidRDefault="00994450" w:rsidP="00994450">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вступительные и членские взносы;</w:t>
            </w:r>
          </w:p>
          <w:p w:rsidR="00994450" w:rsidRPr="00DF2983" w:rsidRDefault="00994450" w:rsidP="00994450">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994450" w:rsidRPr="00DF2983" w:rsidRDefault="00994450" w:rsidP="00994450">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994450" w:rsidRPr="00DF2983" w:rsidRDefault="00994450" w:rsidP="00994450">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lastRenderedPageBreak/>
              <w:t xml:space="preserve">вознаграждения по депозитам; </w:t>
            </w:r>
          </w:p>
          <w:p w:rsidR="00994450" w:rsidRPr="00DF2983" w:rsidRDefault="00994450" w:rsidP="00994450">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994450" w:rsidRPr="00DF2983" w:rsidRDefault="00994450" w:rsidP="00994450">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994450" w:rsidRPr="00DF2983" w:rsidRDefault="00994450" w:rsidP="00994450">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994450" w:rsidRPr="00DF2983" w:rsidRDefault="00994450" w:rsidP="00994450">
            <w:pPr>
              <w:widowControl w:val="0"/>
              <w:ind w:firstLine="453"/>
              <w:jc w:val="both"/>
              <w:rPr>
                <w:rFonts w:ascii="Times New Roman" w:hAnsi="Times New Roman" w:cs="Times New Roman"/>
                <w:bCs/>
                <w:sz w:val="24"/>
                <w:szCs w:val="24"/>
              </w:rPr>
            </w:pPr>
            <w:r w:rsidRPr="00DF2983">
              <w:rPr>
                <w:rFonts w:ascii="Times New Roman" w:hAnsi="Times New Roman" w:cs="Times New Roman"/>
                <w:b/>
                <w:bCs/>
                <w:sz w:val="24"/>
                <w:szCs w:val="24"/>
              </w:rPr>
              <w:t xml:space="preserve">  </w:t>
            </w:r>
            <w:r w:rsidRPr="00DF2983">
              <w:rPr>
                <w:rFonts w:ascii="Times New Roman" w:hAnsi="Times New Roman" w:cs="Times New Roman"/>
                <w:bCs/>
                <w:sz w:val="24"/>
                <w:szCs w:val="24"/>
              </w:rPr>
              <w:t xml:space="preserve"> ...</w:t>
            </w:r>
          </w:p>
        </w:tc>
        <w:tc>
          <w:tcPr>
            <w:tcW w:w="3967" w:type="dxa"/>
            <w:tcBorders>
              <w:top w:val="single" w:sz="4" w:space="0" w:color="auto"/>
              <w:left w:val="single" w:sz="4" w:space="0" w:color="auto"/>
              <w:bottom w:val="single" w:sz="4" w:space="0" w:color="auto"/>
              <w:right w:val="single" w:sz="4" w:space="0" w:color="auto"/>
            </w:tcBorders>
          </w:tcPr>
          <w:p w:rsidR="00994450" w:rsidRPr="00DF2983" w:rsidRDefault="00994450" w:rsidP="00994450">
            <w:pPr>
              <w:widowControl w:val="0"/>
              <w:ind w:firstLine="313"/>
              <w:jc w:val="both"/>
              <w:rPr>
                <w:rFonts w:ascii="Times New Roman" w:hAnsi="Times New Roman" w:cs="Times New Roman"/>
                <w:sz w:val="24"/>
                <w:szCs w:val="24"/>
              </w:rPr>
            </w:pPr>
            <w:r w:rsidRPr="00DF2983">
              <w:rPr>
                <w:rFonts w:ascii="Times New Roman" w:hAnsi="Times New Roman" w:cs="Times New Roman"/>
                <w:sz w:val="24"/>
                <w:szCs w:val="24"/>
              </w:rPr>
              <w:lastRenderedPageBreak/>
              <w:t xml:space="preserve">пункт 1 статьи 320 проекта </w:t>
            </w:r>
            <w:r w:rsidRPr="00DF2983">
              <w:rPr>
                <w:rFonts w:ascii="Times New Roman" w:hAnsi="Times New Roman" w:cs="Times New Roman"/>
                <w:b/>
                <w:sz w:val="24"/>
                <w:szCs w:val="24"/>
              </w:rPr>
              <w:t>дополнить абзацем третьим</w:t>
            </w:r>
            <w:r w:rsidRPr="00DF2983">
              <w:rPr>
                <w:rFonts w:ascii="Times New Roman" w:hAnsi="Times New Roman" w:cs="Times New Roman"/>
                <w:sz w:val="24"/>
                <w:szCs w:val="24"/>
              </w:rPr>
              <w:t xml:space="preserve"> следующего содержания:</w:t>
            </w:r>
          </w:p>
          <w:p w:rsidR="00994450" w:rsidRPr="00DF2983" w:rsidRDefault="00994450" w:rsidP="00994450">
            <w:pPr>
              <w:widowControl w:val="0"/>
              <w:ind w:firstLine="313"/>
              <w:jc w:val="both"/>
              <w:rPr>
                <w:rFonts w:ascii="Times New Roman" w:hAnsi="Times New Roman" w:cs="Times New Roman"/>
                <w:b/>
                <w:bCs/>
                <w:sz w:val="24"/>
                <w:szCs w:val="24"/>
              </w:rPr>
            </w:pPr>
            <w:r w:rsidRPr="00DF2983">
              <w:rPr>
                <w:rFonts w:ascii="Times New Roman" w:hAnsi="Times New Roman" w:cs="Times New Roman"/>
                <w:b/>
                <w:bCs/>
                <w:sz w:val="24"/>
                <w:szCs w:val="24"/>
              </w:rPr>
              <w:t>«доход от садоводческой деятельности;»;</w:t>
            </w:r>
          </w:p>
          <w:p w:rsidR="00994450" w:rsidRPr="00DF2983" w:rsidRDefault="00994450" w:rsidP="00994450">
            <w:pPr>
              <w:widowControl w:val="0"/>
              <w:jc w:val="both"/>
              <w:rPr>
                <w:rFonts w:ascii="Times New Roma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994450" w:rsidRPr="00DF2983" w:rsidRDefault="00994450" w:rsidP="00994450">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депутат</w:t>
            </w:r>
          </w:p>
          <w:p w:rsidR="00994450" w:rsidRPr="00DF2983" w:rsidRDefault="00994450" w:rsidP="00994450">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А. Аймагамбетов</w:t>
            </w:r>
          </w:p>
          <w:p w:rsidR="00994450" w:rsidRPr="00DF2983" w:rsidRDefault="00994450" w:rsidP="00994450">
            <w:pPr>
              <w:widowControl w:val="0"/>
              <w:jc w:val="both"/>
              <w:rPr>
                <w:rFonts w:ascii="Times New Roman" w:hAnsi="Times New Roman" w:cs="Times New Roman"/>
                <w:sz w:val="24"/>
                <w:szCs w:val="24"/>
              </w:rPr>
            </w:pPr>
          </w:p>
          <w:p w:rsidR="00994450" w:rsidRPr="00DF2983" w:rsidRDefault="00994450" w:rsidP="00994450">
            <w:pPr>
              <w:widowControl w:val="0"/>
              <w:ind w:firstLine="314"/>
              <w:jc w:val="both"/>
              <w:rPr>
                <w:rFonts w:ascii="Times New Roman" w:hAnsi="Times New Roman" w:cs="Times New Roman"/>
                <w:sz w:val="24"/>
                <w:szCs w:val="24"/>
              </w:rPr>
            </w:pPr>
            <w:r w:rsidRPr="00DF2983">
              <w:rPr>
                <w:rFonts w:ascii="Times New Roman" w:hAnsi="Times New Roman" w:cs="Times New Roman"/>
                <w:sz w:val="24"/>
                <w:szCs w:val="24"/>
              </w:rPr>
              <w:t xml:space="preserve">Исключение </w:t>
            </w:r>
            <w:proofErr w:type="spellStart"/>
            <w:r w:rsidRPr="00DF2983">
              <w:rPr>
                <w:rFonts w:ascii="Times New Roman" w:hAnsi="Times New Roman" w:cs="Times New Roman"/>
                <w:sz w:val="24"/>
                <w:szCs w:val="24"/>
              </w:rPr>
              <w:t>эндаумента</w:t>
            </w:r>
            <w:proofErr w:type="spellEnd"/>
            <w:r w:rsidRPr="00DF2983">
              <w:rPr>
                <w:rFonts w:ascii="Times New Roman" w:hAnsi="Times New Roman" w:cs="Times New Roman"/>
                <w:sz w:val="24"/>
                <w:szCs w:val="24"/>
              </w:rPr>
              <w:t xml:space="preserve"> (целевого вклада),  дохода от </w:t>
            </w:r>
            <w:proofErr w:type="spellStart"/>
            <w:r w:rsidRPr="00DF2983">
              <w:rPr>
                <w:rFonts w:ascii="Times New Roman" w:hAnsi="Times New Roman" w:cs="Times New Roman"/>
                <w:sz w:val="24"/>
                <w:szCs w:val="24"/>
              </w:rPr>
              <w:t>эндаумента</w:t>
            </w:r>
            <w:proofErr w:type="spellEnd"/>
            <w:r w:rsidRPr="00DF2983">
              <w:rPr>
                <w:rFonts w:ascii="Times New Roman" w:hAnsi="Times New Roman" w:cs="Times New Roman"/>
                <w:sz w:val="24"/>
                <w:szCs w:val="24"/>
              </w:rPr>
              <w:t>-фонда из совокупного годового дохода фонда целевого капитала, а также доходов от садоводческой деятельности из совокупного годового дохода.</w:t>
            </w:r>
          </w:p>
        </w:tc>
        <w:tc>
          <w:tcPr>
            <w:tcW w:w="1844" w:type="dxa"/>
            <w:tcBorders>
              <w:top w:val="single" w:sz="4" w:space="0" w:color="auto"/>
              <w:left w:val="single" w:sz="4" w:space="0" w:color="auto"/>
              <w:bottom w:val="single" w:sz="4" w:space="0" w:color="auto"/>
              <w:right w:val="single" w:sz="4" w:space="0" w:color="auto"/>
            </w:tcBorders>
          </w:tcPr>
          <w:p w:rsidR="00994450" w:rsidRPr="00DF2983" w:rsidRDefault="00994450" w:rsidP="00994450">
            <w:pPr>
              <w:widowControl w:val="0"/>
              <w:rPr>
                <w:rFonts w:ascii="Times New Roman" w:hAnsi="Times New Roman" w:cs="Times New Roman"/>
                <w:b/>
                <w:sz w:val="24"/>
                <w:szCs w:val="24"/>
              </w:rPr>
            </w:pPr>
            <w:r w:rsidRPr="00DF2983">
              <w:rPr>
                <w:rFonts w:ascii="Times New Roman" w:hAnsi="Times New Roman" w:cs="Times New Roman"/>
                <w:b/>
                <w:sz w:val="24"/>
                <w:szCs w:val="24"/>
              </w:rPr>
              <w:t xml:space="preserve">Доработать </w:t>
            </w:r>
          </w:p>
          <w:p w:rsidR="00994450" w:rsidRPr="00DF2983" w:rsidRDefault="00994450" w:rsidP="00994450">
            <w:pPr>
              <w:widowControl w:val="0"/>
              <w:rPr>
                <w:rFonts w:ascii="Times New Roman" w:hAnsi="Times New Roman" w:cs="Times New Roman"/>
                <w:b/>
                <w:sz w:val="24"/>
                <w:szCs w:val="24"/>
              </w:rPr>
            </w:pPr>
          </w:p>
          <w:p w:rsidR="00994450" w:rsidRPr="00DF2983" w:rsidRDefault="00994450" w:rsidP="00994450">
            <w:pPr>
              <w:widowControl w:val="0"/>
              <w:rPr>
                <w:rFonts w:ascii="Times New Roman" w:hAnsi="Times New Roman" w:cs="Times New Roman"/>
                <w:b/>
                <w:sz w:val="24"/>
                <w:szCs w:val="24"/>
              </w:rPr>
            </w:pPr>
            <w:r w:rsidRPr="00DF2983">
              <w:rPr>
                <w:rFonts w:ascii="Times New Roman" w:hAnsi="Times New Roman" w:cs="Times New Roman"/>
                <w:b/>
                <w:sz w:val="24"/>
                <w:szCs w:val="24"/>
              </w:rPr>
              <w:t xml:space="preserve">Не поддерживается </w:t>
            </w:r>
          </w:p>
          <w:p w:rsidR="00994450" w:rsidRPr="00DF2983" w:rsidRDefault="00994450" w:rsidP="00994450">
            <w:pPr>
              <w:ind w:firstLine="709"/>
              <w:jc w:val="both"/>
              <w:rPr>
                <w:rFonts w:ascii="Times New Roman" w:hAnsi="Times New Roman" w:cs="Times New Roman"/>
                <w:sz w:val="20"/>
                <w:szCs w:val="20"/>
              </w:rPr>
            </w:pPr>
            <w:r w:rsidRPr="00DF2983">
              <w:rPr>
                <w:rFonts w:ascii="Times New Roman" w:hAnsi="Times New Roman" w:cs="Times New Roman"/>
                <w:b/>
                <w:i/>
                <w:sz w:val="20"/>
                <w:szCs w:val="20"/>
              </w:rPr>
              <w:t>по позиции 63</w:t>
            </w:r>
            <w:r w:rsidRPr="00DF2983">
              <w:rPr>
                <w:rFonts w:ascii="Times New Roman" w:hAnsi="Times New Roman" w:cs="Times New Roman"/>
                <w:sz w:val="20"/>
                <w:szCs w:val="20"/>
              </w:rPr>
              <w:t xml:space="preserve"> относительно дополнения пункта 1 статьи 320 проекта абзацем третьим по исключению из совокупного годового дохода некоммерческой организации дохода от садоводческой деятельности. </w:t>
            </w:r>
          </w:p>
          <w:p w:rsidR="00994450" w:rsidRPr="00DF2983" w:rsidRDefault="00994450" w:rsidP="00994450">
            <w:pPr>
              <w:ind w:firstLine="709"/>
              <w:jc w:val="both"/>
              <w:rPr>
                <w:rFonts w:ascii="Times New Roman" w:hAnsi="Times New Roman" w:cs="Times New Roman"/>
                <w:sz w:val="20"/>
                <w:szCs w:val="20"/>
              </w:rPr>
            </w:pPr>
            <w:r w:rsidRPr="00DF2983">
              <w:rPr>
                <w:rFonts w:ascii="Times New Roman" w:hAnsi="Times New Roman" w:cs="Times New Roman"/>
                <w:sz w:val="20"/>
                <w:szCs w:val="20"/>
              </w:rPr>
              <w:t xml:space="preserve">Подпунктом 3-1) статьи 12 Земельного кодекса Республики Казахстан установлено, что садоводство – вид деятельности, осуществляемой на земельном участке для выращивания сельскохозяйственных культур и многолетних древесно-кустарниковых насаждений. Из </w:t>
            </w:r>
            <w:r w:rsidRPr="00DF2983">
              <w:rPr>
                <w:rFonts w:ascii="Times New Roman" w:hAnsi="Times New Roman" w:cs="Times New Roman"/>
                <w:sz w:val="20"/>
                <w:szCs w:val="20"/>
              </w:rPr>
              <w:lastRenderedPageBreak/>
              <w:t>норм Земельного кодекса следует, что земельные участки под садоводство предоставляются физическим лицам.</w:t>
            </w:r>
          </w:p>
          <w:p w:rsidR="00994450" w:rsidRPr="00DF2983" w:rsidRDefault="00994450" w:rsidP="00994450">
            <w:pPr>
              <w:ind w:firstLine="709"/>
              <w:jc w:val="both"/>
              <w:rPr>
                <w:rFonts w:ascii="Times New Roman" w:hAnsi="Times New Roman" w:cs="Times New Roman"/>
                <w:sz w:val="20"/>
                <w:szCs w:val="20"/>
              </w:rPr>
            </w:pPr>
            <w:r w:rsidRPr="00DF2983">
              <w:rPr>
                <w:rFonts w:ascii="Times New Roman" w:hAnsi="Times New Roman" w:cs="Times New Roman"/>
                <w:sz w:val="20"/>
                <w:szCs w:val="20"/>
              </w:rPr>
              <w:t>При этом статья 320 проекта, в которую предложены дополнения, относится к главе 31 «Налогообложение некоммерческих организаций и специализированных организаций лиц с инвалидностью». В соответствии со статьей 319 проекта некоммерческая организация, зарегистрированная в соответствии с гражданским законодательством Республики Казахстан, вправе применять положения одной из статей, предусмотренных главой 320 проекта.</w:t>
            </w:r>
          </w:p>
          <w:p w:rsidR="00994450" w:rsidRPr="00DF2983" w:rsidRDefault="00994450" w:rsidP="00994450">
            <w:pPr>
              <w:ind w:firstLine="709"/>
              <w:jc w:val="both"/>
              <w:rPr>
                <w:rFonts w:ascii="Times New Roman" w:hAnsi="Times New Roman" w:cs="Times New Roman"/>
                <w:sz w:val="20"/>
                <w:szCs w:val="20"/>
              </w:rPr>
            </w:pPr>
            <w:r w:rsidRPr="00DF2983">
              <w:rPr>
                <w:rFonts w:ascii="Times New Roman" w:hAnsi="Times New Roman" w:cs="Times New Roman"/>
                <w:sz w:val="20"/>
                <w:szCs w:val="20"/>
              </w:rPr>
              <w:lastRenderedPageBreak/>
              <w:t xml:space="preserve">В соответствии со статьей 2 Закона Республики Казахстан </w:t>
            </w:r>
            <w:r w:rsidRPr="00DF2983">
              <w:rPr>
                <w:rFonts w:ascii="Times New Roman" w:hAnsi="Times New Roman" w:cs="Times New Roman"/>
                <w:sz w:val="20"/>
                <w:szCs w:val="20"/>
              </w:rPr>
              <w:br/>
              <w:t xml:space="preserve">«О некоммерческих организациях» (далее – Закон о некоммерческих организациях) некоммерческой организацией признается юридическое лицо, не имеющее в качестве основной цели извлечение дохода и не распределяющее полученный чистый доход между участниками. </w:t>
            </w:r>
          </w:p>
          <w:p w:rsidR="00994450" w:rsidRPr="00DF2983" w:rsidRDefault="00994450" w:rsidP="00994450">
            <w:pPr>
              <w:ind w:firstLine="709"/>
              <w:jc w:val="both"/>
              <w:rPr>
                <w:rFonts w:ascii="Times New Roman" w:hAnsi="Times New Roman" w:cs="Times New Roman"/>
                <w:sz w:val="20"/>
                <w:szCs w:val="20"/>
              </w:rPr>
            </w:pPr>
            <w:r w:rsidRPr="00DF2983">
              <w:rPr>
                <w:rFonts w:ascii="Times New Roman" w:hAnsi="Times New Roman" w:cs="Times New Roman"/>
                <w:sz w:val="20"/>
                <w:szCs w:val="20"/>
              </w:rPr>
              <w:t xml:space="preserve">Пунктом 5 Закона о некоммерческих организациях определено, что некоммерческие организации могут быть созданы в форме учреждения, общественного объединения, акционерного общества, потребительского </w:t>
            </w:r>
            <w:r w:rsidRPr="00DF2983">
              <w:rPr>
                <w:rFonts w:ascii="Times New Roman" w:hAnsi="Times New Roman" w:cs="Times New Roman"/>
                <w:sz w:val="20"/>
                <w:szCs w:val="20"/>
              </w:rPr>
              <w:lastRenderedPageBreak/>
              <w:t>кооператива, фонда, религиозного объединения, объединения юридических лиц в форме ассоциации (союза) и в иной форме, предусмотренной законодательными актами.</w:t>
            </w:r>
          </w:p>
          <w:p w:rsidR="00994450" w:rsidRPr="00DF2983" w:rsidRDefault="00994450" w:rsidP="00994450">
            <w:pPr>
              <w:ind w:firstLine="709"/>
              <w:jc w:val="both"/>
              <w:rPr>
                <w:rFonts w:ascii="Times New Roman" w:hAnsi="Times New Roman" w:cs="Times New Roman"/>
                <w:sz w:val="20"/>
                <w:szCs w:val="20"/>
              </w:rPr>
            </w:pPr>
            <w:r w:rsidRPr="00DF2983">
              <w:rPr>
                <w:rFonts w:ascii="Times New Roman" w:hAnsi="Times New Roman" w:cs="Times New Roman"/>
                <w:sz w:val="20"/>
                <w:szCs w:val="20"/>
              </w:rPr>
              <w:t>Вместе с тем с учетом предполагаемой деятельности садоводческих объединений база для возникновения КПН не возникает, поскольку объединяемые средства садоводов для осуществления конкретных расходов не приводят к образованию налоговой базы в виде налогооблагаемого дохода, определяемого в виде превышения доходов над расходами.</w:t>
            </w:r>
          </w:p>
          <w:p w:rsidR="00994450" w:rsidRPr="00DF2983" w:rsidRDefault="00994450" w:rsidP="00994450">
            <w:pPr>
              <w:widowControl w:val="0"/>
              <w:jc w:val="center"/>
              <w:rPr>
                <w:rFonts w:ascii="Times New Roman" w:hAnsi="Times New Roman" w:cs="Times New Roman"/>
                <w:b/>
                <w:sz w:val="24"/>
                <w:szCs w:val="24"/>
              </w:rPr>
            </w:pPr>
          </w:p>
        </w:tc>
      </w:tr>
      <w:tr w:rsidR="00994450" w:rsidRPr="00DF2983" w:rsidTr="00D65D5A">
        <w:tc>
          <w:tcPr>
            <w:tcW w:w="568" w:type="dxa"/>
          </w:tcPr>
          <w:p w:rsidR="00994450" w:rsidRPr="00DF2983" w:rsidRDefault="00994450" w:rsidP="0099445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94450" w:rsidRPr="00DF2983" w:rsidRDefault="00994450" w:rsidP="00994450">
            <w:pPr>
              <w:ind w:left="-34" w:right="-82"/>
              <w:jc w:val="center"/>
              <w:rPr>
                <w:rFonts w:ascii="Times New Roman" w:hAnsi="Times New Roman" w:cs="Times New Roman"/>
                <w:sz w:val="24"/>
                <w:szCs w:val="24"/>
              </w:rPr>
            </w:pPr>
            <w:r w:rsidRPr="00DF2983">
              <w:rPr>
                <w:rFonts w:ascii="Times New Roman" w:hAnsi="Times New Roman" w:cs="Times New Roman"/>
                <w:sz w:val="24"/>
                <w:szCs w:val="24"/>
              </w:rPr>
              <w:t xml:space="preserve">статья 321 проекта </w:t>
            </w:r>
          </w:p>
        </w:tc>
        <w:tc>
          <w:tcPr>
            <w:tcW w:w="3828" w:type="dxa"/>
          </w:tcPr>
          <w:p w:rsidR="00994450" w:rsidRPr="00DF2983" w:rsidRDefault="00994450" w:rsidP="00994450">
            <w:pPr>
              <w:ind w:firstLine="453"/>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Статья 321. Налогообложение некоммерческих организаций, осуществляющих деятельность в социальной сфере</w:t>
            </w:r>
          </w:p>
          <w:p w:rsidR="00994450" w:rsidRPr="00DF2983" w:rsidRDefault="00994450" w:rsidP="00994450">
            <w:pPr>
              <w:ind w:firstLine="453"/>
              <w:contextualSpacing/>
              <w:jc w:val="both"/>
              <w:rPr>
                <w:rFonts w:ascii="Times New Roman" w:eastAsia="Calibri" w:hAnsi="Times New Roman" w:cs="Times New Roman"/>
                <w:b/>
                <w:bCs/>
                <w:sz w:val="24"/>
                <w:szCs w:val="24"/>
              </w:rPr>
            </w:pPr>
          </w:p>
          <w:p w:rsidR="00994450" w:rsidRPr="00DF2983" w:rsidRDefault="00994450" w:rsidP="00994450">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w:t>
            </w:r>
            <w:r w:rsidRPr="00DF2983">
              <w:rPr>
                <w:rFonts w:ascii="Times New Roman" w:eastAsia="Calibri" w:hAnsi="Times New Roman" w:cs="Times New Roman"/>
                <w:b/>
                <w:bCs/>
                <w:sz w:val="24"/>
                <w:szCs w:val="24"/>
              </w:rPr>
              <w:t>в социальной сфере</w:t>
            </w:r>
            <w:r w:rsidRPr="00DF2983">
              <w:rPr>
                <w:rFonts w:ascii="Times New Roman" w:eastAsia="Calibri" w:hAnsi="Times New Roman" w:cs="Times New Roman"/>
                <w:bCs/>
                <w:sz w:val="24"/>
                <w:szCs w:val="24"/>
              </w:rPr>
              <w:t>, уменьшают сумму исчисленного в соответствии со статьей 336 настоящего Кодекса корпоративного подоходного налога на 100 процентов.</w:t>
            </w:r>
          </w:p>
          <w:p w:rsidR="00994450" w:rsidRPr="00DF2983" w:rsidRDefault="00994450" w:rsidP="00994450">
            <w:pPr>
              <w:spacing w:line="235" w:lineRule="auto"/>
              <w:jc w:val="both"/>
              <w:rPr>
                <w:rFonts w:ascii="Times New Roman" w:hAnsi="Times New Roman" w:cs="Times New Roman"/>
                <w:sz w:val="24"/>
                <w:szCs w:val="24"/>
              </w:rPr>
            </w:pPr>
          </w:p>
        </w:tc>
        <w:tc>
          <w:tcPr>
            <w:tcW w:w="3967" w:type="dxa"/>
          </w:tcPr>
          <w:p w:rsidR="00994450" w:rsidRPr="00DF2983" w:rsidRDefault="00994450" w:rsidP="00994450">
            <w:pPr>
              <w:spacing w:line="235" w:lineRule="auto"/>
              <w:ind w:firstLine="175"/>
              <w:jc w:val="both"/>
              <w:rPr>
                <w:rFonts w:ascii="Times New Roman" w:hAnsi="Times New Roman" w:cs="Times New Roman"/>
                <w:sz w:val="24"/>
                <w:szCs w:val="24"/>
                <w:lang w:val="kk-KZ"/>
              </w:rPr>
            </w:pPr>
            <w:r w:rsidRPr="00DF2983">
              <w:rPr>
                <w:rFonts w:ascii="Times New Roman" w:hAnsi="Times New Roman" w:cs="Times New Roman"/>
                <w:sz w:val="24"/>
                <w:szCs w:val="24"/>
              </w:rPr>
              <w:t xml:space="preserve"> в </w:t>
            </w:r>
            <w:r w:rsidRPr="00DF2983">
              <w:rPr>
                <w:rFonts w:ascii="Times New Roman" w:hAnsi="Times New Roman" w:cs="Times New Roman"/>
                <w:sz w:val="24"/>
                <w:szCs w:val="24"/>
                <w:lang w:val="kk-KZ"/>
              </w:rPr>
              <w:t>статье 321 проекта после слов «</w:t>
            </w:r>
            <w:r w:rsidRPr="00DF2983">
              <w:rPr>
                <w:rFonts w:ascii="Times New Roman" w:hAnsi="Times New Roman" w:cs="Times New Roman"/>
                <w:b/>
                <w:sz w:val="24"/>
                <w:szCs w:val="24"/>
              </w:rPr>
              <w:t>в социальной сфере,</w:t>
            </w:r>
            <w:r w:rsidRPr="00DF2983">
              <w:rPr>
                <w:rFonts w:ascii="Times New Roman" w:hAnsi="Times New Roman" w:cs="Times New Roman"/>
                <w:sz w:val="24"/>
                <w:szCs w:val="24"/>
                <w:lang w:val="kk-KZ"/>
              </w:rPr>
              <w:t>» дополнить словами «</w:t>
            </w:r>
            <w:r w:rsidRPr="00DF2983">
              <w:rPr>
                <w:rFonts w:ascii="Times New Roman" w:hAnsi="Times New Roman" w:cs="Times New Roman"/>
                <w:b/>
                <w:sz w:val="24"/>
                <w:szCs w:val="24"/>
                <w:lang w:val="kk-KZ"/>
              </w:rPr>
              <w:t>а также организаций образования,</w:t>
            </w:r>
            <w:r w:rsidRPr="00DF2983">
              <w:rPr>
                <w:rFonts w:ascii="Times New Roman" w:hAnsi="Times New Roman" w:cs="Times New Roman"/>
                <w:sz w:val="24"/>
                <w:szCs w:val="24"/>
                <w:lang w:val="kk-KZ"/>
              </w:rPr>
              <w:t>»;</w:t>
            </w:r>
          </w:p>
        </w:tc>
        <w:tc>
          <w:tcPr>
            <w:tcW w:w="3826" w:type="dxa"/>
          </w:tcPr>
          <w:p w:rsidR="00994450" w:rsidRPr="00DF2983" w:rsidRDefault="00994450" w:rsidP="00994450">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депутат</w:t>
            </w:r>
          </w:p>
          <w:p w:rsidR="00994450" w:rsidRPr="00DF2983" w:rsidRDefault="00994450" w:rsidP="00994450">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А. Аймагамбетов</w:t>
            </w:r>
          </w:p>
          <w:p w:rsidR="00994450" w:rsidRPr="00DF2983" w:rsidRDefault="00994450" w:rsidP="00994450">
            <w:pPr>
              <w:widowControl w:val="0"/>
              <w:jc w:val="both"/>
              <w:rPr>
                <w:rFonts w:ascii="Times New Roman" w:hAnsi="Times New Roman" w:cs="Times New Roman"/>
                <w:sz w:val="24"/>
                <w:szCs w:val="24"/>
                <w:lang w:val="kk-KZ"/>
              </w:rPr>
            </w:pPr>
          </w:p>
          <w:p w:rsidR="00994450" w:rsidRPr="00DF2983" w:rsidRDefault="00994450" w:rsidP="00994450">
            <w:pPr>
              <w:widowControl w:val="0"/>
              <w:ind w:firstLine="456"/>
              <w:jc w:val="both"/>
              <w:rPr>
                <w:rFonts w:ascii="Times New Roman" w:hAnsi="Times New Roman" w:cs="Times New Roman"/>
                <w:sz w:val="24"/>
                <w:szCs w:val="24"/>
                <w:lang w:val="kk-KZ"/>
              </w:rPr>
            </w:pPr>
            <w:r w:rsidRPr="00DF2983">
              <w:rPr>
                <w:rFonts w:ascii="Times New Roman" w:hAnsi="Times New Roman" w:cs="Times New Roman"/>
                <w:sz w:val="24"/>
                <w:szCs w:val="24"/>
                <w:lang w:val="kk-KZ"/>
              </w:rPr>
              <w:t xml:space="preserve">В целях исключения организаций образования из числа организаций, облагаемых  </w:t>
            </w:r>
            <w:r w:rsidRPr="00DF2983">
              <w:rPr>
                <w:rFonts w:ascii="Times New Roman" w:hAnsi="Times New Roman" w:cs="Times New Roman"/>
                <w:sz w:val="24"/>
                <w:szCs w:val="24"/>
              </w:rPr>
              <w:t>корпоративным подоходным налогом.</w:t>
            </w:r>
          </w:p>
        </w:tc>
        <w:tc>
          <w:tcPr>
            <w:tcW w:w="1844" w:type="dxa"/>
          </w:tcPr>
          <w:p w:rsidR="00994450" w:rsidRPr="00DF2983" w:rsidRDefault="00994450" w:rsidP="00994450">
            <w:pPr>
              <w:widowControl w:val="0"/>
              <w:rPr>
                <w:rFonts w:ascii="Times New Roman" w:hAnsi="Times New Roman" w:cs="Times New Roman"/>
                <w:b/>
                <w:sz w:val="24"/>
                <w:szCs w:val="24"/>
              </w:rPr>
            </w:pPr>
            <w:r w:rsidRPr="00DF2983">
              <w:rPr>
                <w:rFonts w:ascii="Times New Roman" w:hAnsi="Times New Roman" w:cs="Times New Roman"/>
                <w:b/>
                <w:sz w:val="24"/>
                <w:szCs w:val="24"/>
              </w:rPr>
              <w:t xml:space="preserve">Доработать </w:t>
            </w:r>
          </w:p>
          <w:p w:rsidR="00994450" w:rsidRPr="00DF2983" w:rsidRDefault="00994450" w:rsidP="00994450">
            <w:pPr>
              <w:widowControl w:val="0"/>
              <w:rPr>
                <w:rFonts w:ascii="Times New Roman" w:hAnsi="Times New Roman" w:cs="Times New Roman"/>
                <w:b/>
                <w:sz w:val="24"/>
                <w:szCs w:val="24"/>
              </w:rPr>
            </w:pPr>
          </w:p>
          <w:p w:rsidR="00994450" w:rsidRPr="00DF2983" w:rsidRDefault="00994450" w:rsidP="00994450">
            <w:pPr>
              <w:widowControl w:val="0"/>
              <w:rPr>
                <w:rFonts w:ascii="Times New Roman" w:hAnsi="Times New Roman" w:cs="Times New Roman"/>
                <w:b/>
                <w:sz w:val="24"/>
                <w:szCs w:val="24"/>
              </w:rPr>
            </w:pPr>
          </w:p>
          <w:p w:rsidR="00994450" w:rsidRPr="00DF2983" w:rsidRDefault="00994450" w:rsidP="00994450">
            <w:pPr>
              <w:widowControl w:val="0"/>
              <w:rPr>
                <w:rFonts w:ascii="Times New Roman" w:hAnsi="Times New Roman" w:cs="Times New Roman"/>
                <w:b/>
                <w:sz w:val="24"/>
                <w:szCs w:val="24"/>
              </w:rPr>
            </w:pPr>
            <w:r w:rsidRPr="00DF2983">
              <w:rPr>
                <w:rFonts w:ascii="Times New Roman" w:hAnsi="Times New Roman" w:cs="Times New Roman"/>
                <w:b/>
                <w:sz w:val="24"/>
                <w:szCs w:val="24"/>
              </w:rPr>
              <w:t xml:space="preserve">Не поддерживается </w:t>
            </w:r>
          </w:p>
          <w:p w:rsidR="00994450" w:rsidRPr="00DF2983" w:rsidRDefault="00994450" w:rsidP="00994450">
            <w:pPr>
              <w:ind w:firstLine="709"/>
              <w:jc w:val="both"/>
              <w:rPr>
                <w:rFonts w:ascii="Times New Roman" w:hAnsi="Times New Roman" w:cs="Times New Roman"/>
                <w:sz w:val="20"/>
                <w:szCs w:val="20"/>
              </w:rPr>
            </w:pPr>
            <w:r w:rsidRPr="00DF2983">
              <w:rPr>
                <w:rFonts w:ascii="Times New Roman" w:hAnsi="Times New Roman" w:cs="Times New Roman"/>
                <w:b/>
                <w:i/>
                <w:sz w:val="20"/>
                <w:szCs w:val="20"/>
              </w:rPr>
              <w:t>по позиции 65</w:t>
            </w:r>
            <w:r w:rsidRPr="00DF2983">
              <w:rPr>
                <w:rFonts w:ascii="Times New Roman" w:hAnsi="Times New Roman" w:cs="Times New Roman"/>
                <w:sz w:val="20"/>
                <w:szCs w:val="20"/>
              </w:rPr>
              <w:t xml:space="preserve"> относительно дополнения в статье 321 проекта после слов «в социальной сфере,» словами «а также организаций образования,».</w:t>
            </w:r>
          </w:p>
          <w:p w:rsidR="00994450" w:rsidRPr="00DF2983" w:rsidRDefault="00994450" w:rsidP="00994450">
            <w:pPr>
              <w:ind w:firstLine="709"/>
              <w:jc w:val="both"/>
              <w:rPr>
                <w:rFonts w:ascii="Times New Roman" w:hAnsi="Times New Roman" w:cs="Times New Roman"/>
                <w:sz w:val="20"/>
                <w:szCs w:val="20"/>
              </w:rPr>
            </w:pPr>
            <w:r w:rsidRPr="00DF2983">
              <w:rPr>
                <w:rFonts w:ascii="Times New Roman" w:hAnsi="Times New Roman" w:cs="Times New Roman"/>
                <w:sz w:val="20"/>
                <w:szCs w:val="20"/>
              </w:rPr>
              <w:t xml:space="preserve">Данное дополнение является излишним, так как в соответствии с пунктом 2 статьи 15 проекта, определяющим понятие организации, осуществляющей деятельность в социальной сфере, предусмотрено, что к деятельности в социальной сфере в числе прочих видов деятельности относится оказание услуг в сфере образования: </w:t>
            </w:r>
            <w:r w:rsidRPr="00DF2983">
              <w:rPr>
                <w:rFonts w:ascii="Times New Roman" w:hAnsi="Times New Roman" w:cs="Times New Roman"/>
                <w:sz w:val="20"/>
                <w:szCs w:val="20"/>
              </w:rPr>
              <w:lastRenderedPageBreak/>
              <w:t xml:space="preserve">осуществляемых по соответствующим лицензиям на право ведения образовательной деятельности: начальное образование, основное среднее образование, общее среднее, техническое и профессиональное образование, </w:t>
            </w:r>
            <w:proofErr w:type="spellStart"/>
            <w:r w:rsidRPr="00DF2983">
              <w:rPr>
                <w:rFonts w:ascii="Times New Roman" w:hAnsi="Times New Roman" w:cs="Times New Roman"/>
                <w:sz w:val="20"/>
                <w:szCs w:val="20"/>
              </w:rPr>
              <w:t>послесреднее</w:t>
            </w:r>
            <w:proofErr w:type="spellEnd"/>
            <w:r w:rsidRPr="00DF2983">
              <w:rPr>
                <w:rFonts w:ascii="Times New Roman" w:hAnsi="Times New Roman" w:cs="Times New Roman"/>
                <w:sz w:val="20"/>
                <w:szCs w:val="20"/>
              </w:rPr>
              <w:t xml:space="preserve"> образование, высшее образование, послевузовское образование; дошкольное воспитание и обучение; осуществляемое организацией образования по лицензии на занятие образовательной деятельности – дополнительное образование.</w:t>
            </w:r>
          </w:p>
          <w:p w:rsidR="00994450" w:rsidRPr="00DF2983" w:rsidRDefault="00994450" w:rsidP="00994450">
            <w:pPr>
              <w:widowControl w:val="0"/>
              <w:jc w:val="center"/>
              <w:rPr>
                <w:rFonts w:ascii="Times New Roman" w:hAnsi="Times New Roman" w:cs="Times New Roman"/>
                <w:b/>
                <w:sz w:val="24"/>
                <w:szCs w:val="24"/>
              </w:rPr>
            </w:pPr>
          </w:p>
        </w:tc>
      </w:tr>
      <w:tr w:rsidR="006D0B85" w:rsidRPr="00DF2983" w:rsidTr="00D65D5A">
        <w:tc>
          <w:tcPr>
            <w:tcW w:w="568" w:type="dxa"/>
          </w:tcPr>
          <w:p w:rsidR="006D0B85" w:rsidRPr="00DF2983" w:rsidRDefault="006D0B85" w:rsidP="006D0B8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D0B85" w:rsidRPr="00DF2983" w:rsidRDefault="006D0B85" w:rsidP="006D0B85">
            <w:pPr>
              <w:ind w:left="-34" w:right="-82"/>
              <w:jc w:val="center"/>
              <w:rPr>
                <w:rFonts w:ascii="Times New Roman" w:hAnsi="Times New Roman" w:cs="Times New Roman"/>
                <w:sz w:val="24"/>
                <w:szCs w:val="24"/>
              </w:rPr>
            </w:pPr>
            <w:r w:rsidRPr="00DF2983">
              <w:rPr>
                <w:rFonts w:ascii="Times New Roman" w:hAnsi="Times New Roman" w:cs="Times New Roman"/>
                <w:sz w:val="24"/>
                <w:szCs w:val="24"/>
              </w:rPr>
              <w:t>подпункт 5) пункта 1 статьи 652 проекта</w:t>
            </w:r>
          </w:p>
        </w:tc>
        <w:tc>
          <w:tcPr>
            <w:tcW w:w="3828" w:type="dxa"/>
          </w:tcPr>
          <w:p w:rsidR="006D0B85" w:rsidRPr="00DF2983" w:rsidRDefault="006D0B85" w:rsidP="006D0B85">
            <w:pPr>
              <w:ind w:firstLine="453"/>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Статья 652. Ставки государственной пошлины в Конституционном Суде Республики Казахстан и в судах</w:t>
            </w:r>
          </w:p>
          <w:p w:rsidR="006D0B85" w:rsidRPr="00DF2983" w:rsidRDefault="006D0B85" w:rsidP="006D0B85">
            <w:pPr>
              <w:ind w:firstLine="453"/>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1. С подаваемых в суд административных исков, исков,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p w:rsidR="006D0B85" w:rsidRPr="00DF2983" w:rsidRDefault="006D0B85" w:rsidP="006D0B85">
            <w:pPr>
              <w:ind w:firstLine="453"/>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6D0B85" w:rsidRPr="00DF2983" w:rsidRDefault="006D0B85" w:rsidP="006D0B85">
            <w:pPr>
              <w:ind w:firstLine="453"/>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5) с исков о расторжении брака – </w:t>
            </w:r>
            <w:r w:rsidRPr="00DF2983">
              <w:rPr>
                <w:rFonts w:ascii="Times New Roman" w:eastAsia="Times New Roman" w:hAnsi="Times New Roman" w:cs="Times New Roman"/>
                <w:b/>
                <w:sz w:val="24"/>
                <w:szCs w:val="24"/>
                <w:lang w:eastAsia="ru-RU"/>
              </w:rPr>
              <w:t>0,3 МРП</w:t>
            </w:r>
            <w:r w:rsidRPr="00DF2983">
              <w:rPr>
                <w:rFonts w:ascii="Times New Roman" w:eastAsia="Times New Roman" w:hAnsi="Times New Roman" w:cs="Times New Roman"/>
                <w:sz w:val="24"/>
                <w:szCs w:val="24"/>
                <w:lang w:eastAsia="ru-RU"/>
              </w:rPr>
              <w:t xml:space="preserve">. </w:t>
            </w:r>
          </w:p>
          <w:p w:rsidR="006D0B85" w:rsidRPr="00DF2983" w:rsidRDefault="006D0B85" w:rsidP="006D0B85">
            <w:pPr>
              <w:ind w:firstLine="453"/>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В случаях раздела имущества при расторжении брака пошлина определяется от цены иска согласно подпункту 1) настоящего пункта; </w:t>
            </w:r>
          </w:p>
          <w:p w:rsidR="006D0B85" w:rsidRPr="00DF2983" w:rsidRDefault="006D0B85" w:rsidP="006D0B85">
            <w:pPr>
              <w:ind w:firstLine="453"/>
              <w:jc w:val="both"/>
              <w:rPr>
                <w:rFonts w:ascii="Times New Roman" w:hAnsi="Times New Roman" w:cs="Times New Roman"/>
                <w:sz w:val="24"/>
                <w:szCs w:val="24"/>
              </w:rPr>
            </w:pPr>
            <w:r w:rsidRPr="00DF2983">
              <w:rPr>
                <w:rFonts w:ascii="Times New Roman" w:hAnsi="Times New Roman" w:cs="Times New Roman"/>
                <w:sz w:val="24"/>
                <w:szCs w:val="24"/>
              </w:rPr>
              <w:t>…</w:t>
            </w:r>
          </w:p>
        </w:tc>
        <w:tc>
          <w:tcPr>
            <w:tcW w:w="3967" w:type="dxa"/>
          </w:tcPr>
          <w:p w:rsidR="006D0B85" w:rsidRPr="00DF2983" w:rsidRDefault="006D0B85" w:rsidP="006D0B85">
            <w:pPr>
              <w:ind w:firstLine="313"/>
              <w:jc w:val="both"/>
              <w:rPr>
                <w:rFonts w:ascii="Times New Roman" w:hAnsi="Times New Roman" w:cs="Times New Roman"/>
                <w:sz w:val="24"/>
                <w:szCs w:val="24"/>
              </w:rPr>
            </w:pPr>
            <w:r w:rsidRPr="00DF2983">
              <w:rPr>
                <w:rFonts w:ascii="Times New Roman" w:hAnsi="Times New Roman" w:cs="Times New Roman"/>
                <w:sz w:val="24"/>
                <w:szCs w:val="24"/>
              </w:rPr>
              <w:lastRenderedPageBreak/>
              <w:t xml:space="preserve">в части первой подпункта 5) пункта 1 статьи 652 проекта цифру </w:t>
            </w:r>
            <w:r w:rsidRPr="00DF2983">
              <w:rPr>
                <w:rFonts w:ascii="Times New Roman" w:hAnsi="Times New Roman" w:cs="Times New Roman"/>
                <w:b/>
                <w:sz w:val="24"/>
                <w:szCs w:val="24"/>
              </w:rPr>
              <w:t>«0,3»</w:t>
            </w:r>
            <w:r w:rsidRPr="00DF2983">
              <w:rPr>
                <w:rFonts w:ascii="Times New Roman" w:hAnsi="Times New Roman" w:cs="Times New Roman"/>
                <w:sz w:val="24"/>
                <w:szCs w:val="24"/>
              </w:rPr>
              <w:t xml:space="preserve"> заменить на цифру </w:t>
            </w:r>
            <w:r w:rsidRPr="00DF2983">
              <w:rPr>
                <w:rFonts w:ascii="Times New Roman" w:hAnsi="Times New Roman" w:cs="Times New Roman"/>
                <w:b/>
                <w:sz w:val="24"/>
                <w:szCs w:val="24"/>
              </w:rPr>
              <w:t>«5»</w:t>
            </w:r>
            <w:r w:rsidRPr="00DF2983">
              <w:rPr>
                <w:rFonts w:ascii="Times New Roman" w:hAnsi="Times New Roman" w:cs="Times New Roman"/>
                <w:sz w:val="24"/>
                <w:szCs w:val="24"/>
              </w:rPr>
              <w:t>;</w:t>
            </w:r>
          </w:p>
          <w:p w:rsidR="006D0B85" w:rsidRPr="00DF2983" w:rsidRDefault="006D0B85" w:rsidP="006D0B85">
            <w:pPr>
              <w:ind w:firstLine="175"/>
              <w:jc w:val="both"/>
              <w:rPr>
                <w:rFonts w:ascii="Times New Roman" w:hAnsi="Times New Roman" w:cs="Times New Roman"/>
                <w:sz w:val="24"/>
                <w:szCs w:val="24"/>
              </w:rPr>
            </w:pPr>
          </w:p>
        </w:tc>
        <w:tc>
          <w:tcPr>
            <w:tcW w:w="3826" w:type="dxa"/>
          </w:tcPr>
          <w:p w:rsidR="006D0B85" w:rsidRPr="00DF2983" w:rsidRDefault="006D0B85" w:rsidP="006D0B85">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депутат</w:t>
            </w:r>
          </w:p>
          <w:p w:rsidR="006D0B85" w:rsidRPr="00DF2983" w:rsidRDefault="006D0B85" w:rsidP="006D0B85">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А. Аймагамбетов</w:t>
            </w:r>
          </w:p>
          <w:p w:rsidR="006D0B85" w:rsidRPr="00DF2983" w:rsidRDefault="006D0B85" w:rsidP="006D0B85">
            <w:pPr>
              <w:widowControl w:val="0"/>
              <w:jc w:val="both"/>
              <w:rPr>
                <w:rFonts w:ascii="Times New Roman" w:hAnsi="Times New Roman" w:cs="Times New Roman"/>
                <w:sz w:val="24"/>
                <w:szCs w:val="24"/>
              </w:rPr>
            </w:pPr>
          </w:p>
          <w:p w:rsidR="006D0B85" w:rsidRPr="00DF2983" w:rsidRDefault="006D0B85" w:rsidP="006D0B85">
            <w:pPr>
              <w:widowControl w:val="0"/>
              <w:ind w:firstLine="314"/>
              <w:jc w:val="both"/>
              <w:rPr>
                <w:rFonts w:ascii="Times New Roman" w:hAnsi="Times New Roman" w:cs="Times New Roman"/>
                <w:sz w:val="24"/>
                <w:szCs w:val="24"/>
              </w:rPr>
            </w:pPr>
            <w:r w:rsidRPr="00DF2983">
              <w:rPr>
                <w:rFonts w:ascii="Times New Roman" w:hAnsi="Times New Roman" w:cs="Times New Roman"/>
                <w:sz w:val="24"/>
                <w:szCs w:val="24"/>
              </w:rPr>
              <w:t>В целях профилактики расторжений брака.</w:t>
            </w:r>
          </w:p>
        </w:tc>
        <w:tc>
          <w:tcPr>
            <w:tcW w:w="1844" w:type="dxa"/>
          </w:tcPr>
          <w:p w:rsidR="006D0B85" w:rsidRPr="00DF2983" w:rsidRDefault="00A42071" w:rsidP="006D0B85">
            <w:pPr>
              <w:widowControl w:val="0"/>
              <w:jc w:val="center"/>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t>Доработано</w:t>
            </w:r>
          </w:p>
          <w:p w:rsidR="006D0B85" w:rsidRPr="00DF2983" w:rsidRDefault="006D0B85" w:rsidP="006D0B85">
            <w:pPr>
              <w:widowControl w:val="0"/>
              <w:jc w:val="center"/>
              <w:rPr>
                <w:rFonts w:ascii="Times New Roman" w:eastAsia="Times New Roman" w:hAnsi="Times New Roman" w:cs="Times New Roman"/>
                <w:b/>
                <w:bCs/>
                <w:color w:val="000000"/>
                <w:sz w:val="24"/>
                <w:szCs w:val="24"/>
              </w:rPr>
            </w:pPr>
          </w:p>
          <w:p w:rsidR="006D0B85" w:rsidRPr="00DF2983" w:rsidRDefault="006D0B85" w:rsidP="006D0B85">
            <w:pPr>
              <w:widowControl w:val="0"/>
              <w:jc w:val="center"/>
              <w:rPr>
                <w:rFonts w:ascii="Times New Roman" w:eastAsia="Times New Roman" w:hAnsi="Times New Roman" w:cs="Times New Roman"/>
                <w:b/>
                <w:bCs/>
                <w:color w:val="000000"/>
                <w:sz w:val="24"/>
                <w:szCs w:val="24"/>
              </w:rPr>
            </w:pPr>
          </w:p>
          <w:p w:rsidR="006D0B85" w:rsidRPr="00DF2983" w:rsidRDefault="006D0B85" w:rsidP="006D0B85">
            <w:pPr>
              <w:widowControl w:val="0"/>
              <w:jc w:val="center"/>
              <w:rPr>
                <w:rFonts w:ascii="Times New Roman" w:hAnsi="Times New Roman" w:cs="Times New Roman"/>
                <w:b/>
                <w:sz w:val="24"/>
                <w:szCs w:val="24"/>
              </w:rPr>
            </w:pPr>
            <w:r w:rsidRPr="00DF2983">
              <w:rPr>
                <w:rFonts w:ascii="Times New Roman" w:eastAsia="Times New Roman" w:hAnsi="Times New Roman" w:cs="Times New Roman"/>
                <w:b/>
                <w:bCs/>
                <w:color w:val="000000"/>
                <w:sz w:val="24"/>
                <w:szCs w:val="24"/>
              </w:rPr>
              <w:t xml:space="preserve">Поддержано ПРК </w:t>
            </w:r>
          </w:p>
        </w:tc>
      </w:tr>
      <w:tr w:rsidR="0050186C" w:rsidRPr="00DF2983" w:rsidTr="00D65D5A">
        <w:tc>
          <w:tcPr>
            <w:tcW w:w="568" w:type="dxa"/>
          </w:tcPr>
          <w:p w:rsidR="0050186C" w:rsidRPr="00DF2983" w:rsidRDefault="0050186C" w:rsidP="0050186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50186C" w:rsidRPr="00DF2983" w:rsidRDefault="0050186C" w:rsidP="0050186C">
            <w:pPr>
              <w:shd w:val="clear" w:color="auto" w:fill="FFFFFF" w:themeFill="background1"/>
              <w:jc w:val="center"/>
              <w:rPr>
                <w:rFonts w:ascii="Times New Roman" w:hAnsi="Times New Roman"/>
                <w:color w:val="000000" w:themeColor="text1"/>
                <w:kern w:val="24"/>
                <w:sz w:val="24"/>
                <w:szCs w:val="24"/>
              </w:rPr>
            </w:pPr>
            <w:r w:rsidRPr="00DF2983">
              <w:rPr>
                <w:rFonts w:ascii="Times New Roman" w:hAnsi="Times New Roman"/>
                <w:color w:val="000000" w:themeColor="text1"/>
                <w:kern w:val="24"/>
                <w:sz w:val="24"/>
                <w:szCs w:val="24"/>
              </w:rPr>
              <w:t>подпункт 1) пункта 4 статьи 528 проекта</w:t>
            </w:r>
          </w:p>
        </w:tc>
        <w:tc>
          <w:tcPr>
            <w:tcW w:w="3828" w:type="dxa"/>
            <w:shd w:val="clear" w:color="auto" w:fill="auto"/>
          </w:tcPr>
          <w:p w:rsidR="0050186C" w:rsidRPr="00DF2983" w:rsidRDefault="0050186C" w:rsidP="0050186C">
            <w:pPr>
              <w:shd w:val="clear" w:color="auto" w:fill="FFFFFF" w:themeFill="background1"/>
              <w:ind w:firstLine="311"/>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Статья 528. Ставки акцизов</w:t>
            </w:r>
          </w:p>
          <w:p w:rsidR="0050186C" w:rsidRPr="00DF2983" w:rsidRDefault="0050186C" w:rsidP="0050186C">
            <w:pPr>
              <w:shd w:val="clear" w:color="auto" w:fill="FFFFFF" w:themeFill="background1"/>
              <w:ind w:firstLine="311"/>
              <w:contextualSpacing/>
              <w:jc w:val="both"/>
              <w:rPr>
                <w:rFonts w:ascii="Times New Roman" w:eastAsia="Times New Roman" w:hAnsi="Times New Roman" w:cs="Times New Roman"/>
                <w:bCs/>
                <w:sz w:val="24"/>
                <w:szCs w:val="24"/>
                <w:lang w:eastAsia="ru-RU"/>
              </w:rPr>
            </w:pPr>
            <w:r w:rsidRPr="00DF2983">
              <w:rPr>
                <w:rFonts w:ascii="Times New Roman" w:eastAsia="Times New Roman" w:hAnsi="Times New Roman" w:cs="Times New Roman"/>
                <w:bCs/>
                <w:sz w:val="24"/>
                <w:szCs w:val="24"/>
                <w:lang w:eastAsia="ru-RU"/>
              </w:rPr>
              <w:t>…</w:t>
            </w:r>
          </w:p>
          <w:p w:rsidR="0050186C" w:rsidRPr="00DF2983" w:rsidRDefault="0050186C" w:rsidP="0050186C">
            <w:pPr>
              <w:shd w:val="clear" w:color="auto" w:fill="FFFFFF" w:themeFill="background1"/>
              <w:ind w:firstLine="311"/>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4. Исчисление суммы акциза производится по следующим ставкам:</w:t>
            </w:r>
          </w:p>
          <w:p w:rsidR="0050186C" w:rsidRPr="00DF2983" w:rsidRDefault="0050186C" w:rsidP="0050186C">
            <w:pPr>
              <w:shd w:val="clear" w:color="auto" w:fill="FFFFFF" w:themeFill="background1"/>
              <w:ind w:firstLine="311"/>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lastRenderedPageBreak/>
              <w:t>1) на подакцизные товары, указанные в подпунктах 1) – 4), 6), 7) и 8) части первой статьи 462 настоящего Кодекса:</w:t>
            </w:r>
          </w:p>
          <w:p w:rsidR="0050186C" w:rsidRPr="00DF2983" w:rsidRDefault="0050186C" w:rsidP="0050186C">
            <w:pPr>
              <w:shd w:val="clear" w:color="auto" w:fill="FFFFFF" w:themeFill="background1"/>
              <w:ind w:firstLine="709"/>
              <w:contextualSpacing/>
              <w:jc w:val="both"/>
              <w:rPr>
                <w:rFonts w:ascii="Times New Roman" w:eastAsia="Calibri" w:hAnsi="Times New Roman" w:cs="Times New Roman"/>
                <w:sz w:val="24"/>
                <w:szCs w:val="24"/>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b/>
                      <w:sz w:val="16"/>
                      <w:szCs w:val="16"/>
                    </w:rPr>
                  </w:pPr>
                  <w:r w:rsidRPr="00DF2983">
                    <w:rPr>
                      <w:rFonts w:ascii="Times New Roman" w:eastAsia="Calibri" w:hAnsi="Times New Roman" w:cs="Times New Roman"/>
                      <w:b/>
                      <w:sz w:val="16"/>
                      <w:szCs w:val="16"/>
                    </w:rPr>
                    <w:t>№ п/п</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b/>
                      <w:sz w:val="16"/>
                      <w:szCs w:val="16"/>
                    </w:rPr>
                  </w:pPr>
                  <w:r w:rsidRPr="00DF2983">
                    <w:rPr>
                      <w:rFonts w:ascii="Times New Roman" w:eastAsia="Calibri" w:hAnsi="Times New Roman" w:cs="Times New Roman"/>
                      <w:b/>
                      <w:sz w:val="16"/>
                      <w:szCs w:val="16"/>
                    </w:rPr>
                    <w:t>Код ТН ВЭД ЕАЭС</w:t>
                  </w:r>
                </w:p>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b/>
                      <w:sz w:val="16"/>
                      <w:szCs w:val="16"/>
                    </w:rPr>
                  </w:pPr>
                </w:p>
              </w:tc>
              <w:tc>
                <w:tcPr>
                  <w:tcW w:w="1276" w:type="dxa"/>
                </w:tcPr>
                <w:p w:rsidR="0050186C" w:rsidRPr="00DF2983" w:rsidRDefault="0050186C" w:rsidP="0050186C">
                  <w:pPr>
                    <w:shd w:val="clear" w:color="auto" w:fill="FFFFFF" w:themeFill="background1"/>
                    <w:ind w:firstLine="709"/>
                    <w:contextualSpacing/>
                    <w:jc w:val="both"/>
                    <w:rPr>
                      <w:rFonts w:ascii="Times New Roman" w:eastAsia="Calibri" w:hAnsi="Times New Roman" w:cs="Times New Roman"/>
                      <w:b/>
                      <w:sz w:val="16"/>
                      <w:szCs w:val="16"/>
                    </w:rPr>
                  </w:pPr>
                  <w:r w:rsidRPr="00DF2983">
                    <w:rPr>
                      <w:rFonts w:ascii="Times New Roman" w:eastAsia="Calibri" w:hAnsi="Times New Roman" w:cs="Times New Roman"/>
                      <w:b/>
                      <w:sz w:val="16"/>
                      <w:szCs w:val="16"/>
                    </w:rPr>
                    <w:t>Виды подакцизных товаров</w:t>
                  </w:r>
                </w:p>
                <w:p w:rsidR="0050186C" w:rsidRPr="00DF2983" w:rsidRDefault="0050186C" w:rsidP="0050186C">
                  <w:pPr>
                    <w:shd w:val="clear" w:color="auto" w:fill="FFFFFF" w:themeFill="background1"/>
                    <w:ind w:firstLine="709"/>
                    <w:contextualSpacing/>
                    <w:jc w:val="both"/>
                    <w:rPr>
                      <w:rFonts w:ascii="Times New Roman" w:eastAsia="Calibri" w:hAnsi="Times New Roman" w:cs="Times New Roman"/>
                      <w:b/>
                      <w:sz w:val="16"/>
                      <w:szCs w:val="16"/>
                    </w:rPr>
                  </w:pPr>
                </w:p>
              </w:tc>
              <w:tc>
                <w:tcPr>
                  <w:tcW w:w="850" w:type="dxa"/>
                </w:tcPr>
                <w:p w:rsidR="0050186C" w:rsidRPr="00DF2983" w:rsidRDefault="0050186C" w:rsidP="0050186C">
                  <w:pPr>
                    <w:shd w:val="clear" w:color="auto" w:fill="FFFFFF" w:themeFill="background1"/>
                    <w:ind w:firstLine="709"/>
                    <w:contextualSpacing/>
                    <w:jc w:val="both"/>
                    <w:rPr>
                      <w:rFonts w:ascii="Times New Roman" w:eastAsia="Calibri" w:hAnsi="Times New Roman" w:cs="Times New Roman"/>
                      <w:b/>
                      <w:sz w:val="16"/>
                      <w:szCs w:val="16"/>
                    </w:rPr>
                  </w:pPr>
                  <w:r w:rsidRPr="00DF2983">
                    <w:rPr>
                      <w:rFonts w:ascii="Times New Roman" w:eastAsia="Calibri" w:hAnsi="Times New Roman" w:cs="Times New Roman"/>
                      <w:b/>
                      <w:sz w:val="16"/>
                      <w:szCs w:val="16"/>
                    </w:rPr>
                    <w:t>Ставки акцизов (в тенге за единицу измерения)</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b/>
                      <w:sz w:val="16"/>
                      <w:szCs w:val="16"/>
                    </w:rPr>
                  </w:pPr>
                  <w:r w:rsidRPr="00DF2983">
                    <w:rPr>
                      <w:rFonts w:ascii="Times New Roman" w:eastAsia="Calibri" w:hAnsi="Times New Roman" w:cs="Times New Roman"/>
                      <w:b/>
                      <w:sz w:val="16"/>
                      <w:szCs w:val="16"/>
                    </w:rPr>
                    <w:t>1</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b/>
                      <w:sz w:val="16"/>
                      <w:szCs w:val="16"/>
                    </w:rPr>
                  </w:pPr>
                  <w:r w:rsidRPr="00DF2983">
                    <w:rPr>
                      <w:rFonts w:ascii="Times New Roman" w:eastAsia="Calibri" w:hAnsi="Times New Roman" w:cs="Times New Roman"/>
                      <w:b/>
                      <w:sz w:val="16"/>
                      <w:szCs w:val="16"/>
                    </w:rPr>
                    <w:t>2</w:t>
                  </w:r>
                </w:p>
              </w:tc>
              <w:tc>
                <w:tcPr>
                  <w:tcW w:w="1276" w:type="dxa"/>
                </w:tcPr>
                <w:p w:rsidR="0050186C" w:rsidRPr="00DF2983" w:rsidRDefault="0050186C" w:rsidP="0050186C">
                  <w:pPr>
                    <w:shd w:val="clear" w:color="auto" w:fill="FFFFFF" w:themeFill="background1"/>
                    <w:ind w:firstLine="709"/>
                    <w:contextualSpacing/>
                    <w:jc w:val="both"/>
                    <w:rPr>
                      <w:rFonts w:ascii="Times New Roman" w:eastAsia="Calibri" w:hAnsi="Times New Roman" w:cs="Times New Roman"/>
                      <w:b/>
                      <w:sz w:val="16"/>
                      <w:szCs w:val="16"/>
                    </w:rPr>
                  </w:pPr>
                  <w:r w:rsidRPr="00DF2983">
                    <w:rPr>
                      <w:rFonts w:ascii="Times New Roman" w:eastAsia="Calibri" w:hAnsi="Times New Roman" w:cs="Times New Roman"/>
                      <w:b/>
                      <w:sz w:val="16"/>
                      <w:szCs w:val="16"/>
                    </w:rPr>
                    <w:t>3</w:t>
                  </w:r>
                </w:p>
              </w:tc>
              <w:tc>
                <w:tcPr>
                  <w:tcW w:w="850" w:type="dxa"/>
                </w:tcPr>
                <w:p w:rsidR="0050186C" w:rsidRPr="00DF2983" w:rsidRDefault="0050186C" w:rsidP="0050186C">
                  <w:pPr>
                    <w:shd w:val="clear" w:color="auto" w:fill="FFFFFF" w:themeFill="background1"/>
                    <w:ind w:firstLine="709"/>
                    <w:contextualSpacing/>
                    <w:jc w:val="both"/>
                    <w:rPr>
                      <w:rFonts w:ascii="Times New Roman" w:eastAsia="Calibri" w:hAnsi="Times New Roman" w:cs="Times New Roman"/>
                      <w:b/>
                      <w:sz w:val="16"/>
                      <w:szCs w:val="16"/>
                    </w:rPr>
                  </w:pPr>
                  <w:r w:rsidRPr="00DF2983">
                    <w:rPr>
                      <w:rFonts w:ascii="Times New Roman" w:eastAsia="Calibri" w:hAnsi="Times New Roman" w:cs="Times New Roman"/>
                      <w:b/>
                      <w:sz w:val="16"/>
                      <w:szCs w:val="16"/>
                    </w:rPr>
                    <w:t>4</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w:t>
                  </w:r>
                </w:p>
              </w:tc>
              <w:tc>
                <w:tcPr>
                  <w:tcW w:w="1276" w:type="dxa"/>
                </w:tcPr>
                <w:p w:rsidR="0050186C" w:rsidRPr="00DF2983" w:rsidRDefault="0050186C" w:rsidP="0050186C">
                  <w:pPr>
                    <w:shd w:val="clear" w:color="auto" w:fill="FFFFFF" w:themeFill="background1"/>
                    <w:ind w:firstLine="709"/>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w:t>
                  </w:r>
                </w:p>
              </w:tc>
              <w:tc>
                <w:tcPr>
                  <w:tcW w:w="850" w:type="dxa"/>
                </w:tcPr>
                <w:p w:rsidR="0050186C" w:rsidRPr="00DF2983" w:rsidRDefault="0050186C" w:rsidP="0050186C">
                  <w:pPr>
                    <w:shd w:val="clear" w:color="auto" w:fill="FFFFFF" w:themeFill="background1"/>
                    <w:ind w:firstLine="709"/>
                    <w:contextualSpacing/>
                    <w:jc w:val="both"/>
                    <w:rPr>
                      <w:rFonts w:ascii="Times New Roman" w:eastAsia="Calibri" w:hAnsi="Times New Roman" w:cs="Times New Roman"/>
                      <w:sz w:val="16"/>
                      <w:szCs w:val="16"/>
                    </w:rPr>
                  </w:pP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8.</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из 2205, 2206,  2208</w:t>
                  </w:r>
                </w:p>
              </w:tc>
              <w:tc>
                <w:tcPr>
                  <w:tcW w:w="1276"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850"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 xml:space="preserve">2550 </w:t>
                  </w:r>
                  <w:r w:rsidRPr="00DF2983">
                    <w:rPr>
                      <w:rFonts w:ascii="Times New Roman" w:eastAsia="Calibri" w:hAnsi="Times New Roman" w:cs="Times New Roman"/>
                      <w:sz w:val="16"/>
                      <w:szCs w:val="16"/>
                    </w:rPr>
                    <w:t>тенге/литр 100 % спирта</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9.</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из 2204</w:t>
                  </w:r>
                </w:p>
              </w:tc>
              <w:tc>
                <w:tcPr>
                  <w:tcW w:w="1276"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Вина</w:t>
                  </w:r>
                </w:p>
              </w:tc>
              <w:tc>
                <w:tcPr>
                  <w:tcW w:w="850"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 xml:space="preserve">35 </w:t>
                  </w:r>
                  <w:r w:rsidRPr="00DF2983">
                    <w:rPr>
                      <w:rFonts w:ascii="Times New Roman" w:eastAsia="Calibri" w:hAnsi="Times New Roman" w:cs="Times New Roman"/>
                      <w:sz w:val="16"/>
                      <w:szCs w:val="16"/>
                    </w:rPr>
                    <w:t>тенге/литр</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10.</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из 2204</w:t>
                  </w:r>
                </w:p>
              </w:tc>
              <w:tc>
                <w:tcPr>
                  <w:tcW w:w="1276"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Вино наливом (кроме реализуемого или используемого для производства этилового спирта и алкогольной продукции)</w:t>
                  </w:r>
                </w:p>
              </w:tc>
              <w:tc>
                <w:tcPr>
                  <w:tcW w:w="850"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 xml:space="preserve">170 </w:t>
                  </w:r>
                  <w:r w:rsidRPr="00DF2983">
                    <w:rPr>
                      <w:rFonts w:ascii="Times New Roman" w:eastAsia="Calibri" w:hAnsi="Times New Roman" w:cs="Times New Roman"/>
                      <w:sz w:val="16"/>
                      <w:szCs w:val="16"/>
                    </w:rPr>
                    <w:t>тенге/литр</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11.</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из 2204</w:t>
                  </w:r>
                </w:p>
              </w:tc>
              <w:tc>
                <w:tcPr>
                  <w:tcW w:w="1276"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Вино наливом, реализуемое или используемое для производства этилового спирта и алкогольной продукции</w:t>
                  </w:r>
                </w:p>
              </w:tc>
              <w:tc>
                <w:tcPr>
                  <w:tcW w:w="850"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0</w:t>
                  </w:r>
                  <w:r w:rsidRPr="00DF2983">
                    <w:rPr>
                      <w:rFonts w:ascii="Times New Roman" w:eastAsia="Calibri" w:hAnsi="Times New Roman" w:cs="Times New Roman"/>
                      <w:sz w:val="16"/>
                      <w:szCs w:val="16"/>
                    </w:rPr>
                    <w:t xml:space="preserve"> тенге/литр</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lastRenderedPageBreak/>
                    <w:t>12.</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220300</w:t>
                  </w:r>
                </w:p>
              </w:tc>
              <w:tc>
                <w:tcPr>
                  <w:tcW w:w="1276"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Пивоваренная продукция</w:t>
                  </w:r>
                </w:p>
              </w:tc>
              <w:tc>
                <w:tcPr>
                  <w:tcW w:w="850"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 xml:space="preserve">90 </w:t>
                  </w:r>
                  <w:r w:rsidRPr="00DF2983">
                    <w:rPr>
                      <w:rFonts w:ascii="Times New Roman" w:eastAsia="Calibri" w:hAnsi="Times New Roman" w:cs="Times New Roman"/>
                      <w:sz w:val="16"/>
                      <w:szCs w:val="16"/>
                    </w:rPr>
                    <w:t>тенге/литр</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13.</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2202 91 000 0</w:t>
                  </w:r>
                </w:p>
              </w:tc>
              <w:tc>
                <w:tcPr>
                  <w:tcW w:w="1276"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850"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 xml:space="preserve">0 </w:t>
                  </w:r>
                  <w:r w:rsidRPr="00DF2983">
                    <w:rPr>
                      <w:rFonts w:ascii="Times New Roman" w:eastAsia="Calibri" w:hAnsi="Times New Roman" w:cs="Times New Roman"/>
                      <w:sz w:val="16"/>
                      <w:szCs w:val="16"/>
                    </w:rPr>
                    <w:t>тенге/литр</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14.</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из 2402</w:t>
                  </w:r>
                </w:p>
              </w:tc>
              <w:tc>
                <w:tcPr>
                  <w:tcW w:w="1276"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Сигареты с фильтром:</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с 1 января 2025 года по 31 декабря 2025 года включительно</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 xml:space="preserve">с 1 января 2026 года по 31 декабря 2026 года включительно </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с 1 января 2027 года по 31 декабря 2027 года включительно</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с 1 января 2028 года по 31 декабря 2028 года включительно</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с 1 января 2029 года по 31 декабря 2029 года включительно</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tc>
              <w:tc>
                <w:tcPr>
                  <w:tcW w:w="850"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17 490</w:t>
                  </w:r>
                  <w:r w:rsidRPr="00DF2983">
                    <w:rPr>
                      <w:rFonts w:ascii="Times New Roman" w:eastAsia="Calibri" w:hAnsi="Times New Roman" w:cs="Times New Roman"/>
                      <w:sz w:val="16"/>
                      <w:szCs w:val="16"/>
                    </w:rPr>
                    <w:t xml:space="preserve"> тенге/</w:t>
                  </w:r>
                  <w:r w:rsidRPr="00DF2983">
                    <w:rPr>
                      <w:rFonts w:ascii="Times New Roman" w:eastAsia="Calibri" w:hAnsi="Times New Roman" w:cs="Times New Roman"/>
                      <w:sz w:val="16"/>
                      <w:szCs w:val="16"/>
                    </w:rPr>
                    <w:br/>
                    <w:t>1 000 штук</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19 239</w:t>
                  </w:r>
                  <w:r w:rsidRPr="00DF2983">
                    <w:rPr>
                      <w:rFonts w:ascii="Times New Roman" w:eastAsia="Calibri" w:hAnsi="Times New Roman" w:cs="Times New Roman"/>
                      <w:sz w:val="16"/>
                      <w:szCs w:val="16"/>
                    </w:rPr>
                    <w:t xml:space="preserve"> тенге/</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1 000 штук</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21 163</w:t>
                  </w:r>
                  <w:r w:rsidRPr="00DF2983">
                    <w:rPr>
                      <w:rFonts w:ascii="Times New Roman" w:eastAsia="Calibri" w:hAnsi="Times New Roman" w:cs="Times New Roman"/>
                      <w:sz w:val="16"/>
                      <w:szCs w:val="16"/>
                    </w:rPr>
                    <w:t xml:space="preserve"> тенге/</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1 000 штук</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23 279</w:t>
                  </w:r>
                  <w:r w:rsidRPr="00DF2983">
                    <w:rPr>
                      <w:rFonts w:ascii="Times New Roman" w:eastAsia="Calibri" w:hAnsi="Times New Roman" w:cs="Times New Roman"/>
                      <w:sz w:val="16"/>
                      <w:szCs w:val="16"/>
                    </w:rPr>
                    <w:t xml:space="preserve"> тенге/</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1 000 штук</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25 607</w:t>
                  </w:r>
                  <w:r w:rsidRPr="00DF2983">
                    <w:rPr>
                      <w:rFonts w:ascii="Times New Roman" w:eastAsia="Calibri" w:hAnsi="Times New Roman" w:cs="Times New Roman"/>
                      <w:sz w:val="16"/>
                      <w:szCs w:val="16"/>
                    </w:rPr>
                    <w:t xml:space="preserve"> тенге/</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1 000 штук</w:t>
                  </w:r>
                </w:p>
              </w:tc>
            </w:tr>
            <w:tr w:rsidR="0050186C" w:rsidRPr="00DF2983" w:rsidTr="003F7962">
              <w:tc>
                <w:tcPr>
                  <w:tcW w:w="567" w:type="dxa"/>
                  <w:hideMark/>
                </w:tcPr>
                <w:p w:rsidR="0050186C" w:rsidRPr="00DF2983" w:rsidRDefault="0050186C" w:rsidP="0050186C">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15.</w:t>
                  </w:r>
                </w:p>
              </w:tc>
              <w:tc>
                <w:tcPr>
                  <w:tcW w:w="850" w:type="dxa"/>
                  <w:hideMark/>
                </w:tcPr>
                <w:p w:rsidR="0050186C" w:rsidRPr="00DF2983" w:rsidRDefault="0050186C" w:rsidP="0050186C">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из 2402</w:t>
                  </w:r>
                </w:p>
              </w:tc>
              <w:tc>
                <w:tcPr>
                  <w:tcW w:w="1276" w:type="dxa"/>
                  <w:hideMark/>
                </w:tcPr>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Сигареты без фильтра, папиросы:</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с 1 января 2025 года по 31 </w:t>
                  </w:r>
                  <w:r w:rsidRPr="00DF2983">
                    <w:rPr>
                      <w:rFonts w:ascii="Times New Roman" w:eastAsia="Times New Roman" w:hAnsi="Times New Roman" w:cs="Times New Roman"/>
                      <w:sz w:val="16"/>
                      <w:szCs w:val="16"/>
                      <w:lang w:eastAsia="ru-RU"/>
                    </w:rPr>
                    <w:lastRenderedPageBreak/>
                    <w:t>декабря 2025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2027 года по 31 декабря 2027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2028 года по 31 декабря 2028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2029 года по 31 декабря 2029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850" w:type="dxa"/>
                  <w:hideMark/>
                </w:tcPr>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17 490</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19 239</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21 163</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23 279</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25 607</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tc>
            </w:tr>
            <w:tr w:rsidR="0050186C" w:rsidRPr="00DF2983" w:rsidTr="003F7962">
              <w:tc>
                <w:tcPr>
                  <w:tcW w:w="567" w:type="dxa"/>
                  <w:hideMark/>
                </w:tcPr>
                <w:p w:rsidR="0050186C" w:rsidRPr="00DF2983" w:rsidRDefault="0050186C" w:rsidP="0050186C">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lastRenderedPageBreak/>
                    <w:t>16.</w:t>
                  </w:r>
                </w:p>
              </w:tc>
              <w:tc>
                <w:tcPr>
                  <w:tcW w:w="850" w:type="dxa"/>
                  <w:hideMark/>
                </w:tcPr>
                <w:p w:rsidR="0050186C" w:rsidRPr="00DF2983" w:rsidRDefault="0050186C" w:rsidP="0050186C">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из 2402</w:t>
                  </w:r>
                </w:p>
              </w:tc>
              <w:tc>
                <w:tcPr>
                  <w:tcW w:w="1276" w:type="dxa"/>
                  <w:hideMark/>
                </w:tcPr>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roofErr w:type="spellStart"/>
                  <w:r w:rsidRPr="00DF2983">
                    <w:rPr>
                      <w:rFonts w:ascii="Times New Roman" w:eastAsia="Times New Roman" w:hAnsi="Times New Roman" w:cs="Times New Roman"/>
                      <w:sz w:val="16"/>
                      <w:szCs w:val="16"/>
                      <w:lang w:eastAsia="ru-RU"/>
                    </w:rPr>
                    <w:t>Сигариллы</w:t>
                  </w:r>
                  <w:proofErr w:type="spellEnd"/>
                  <w:r w:rsidRPr="00DF2983">
                    <w:rPr>
                      <w:rFonts w:ascii="Times New Roman" w:eastAsia="Times New Roman" w:hAnsi="Times New Roman" w:cs="Times New Roman"/>
                      <w:sz w:val="16"/>
                      <w:szCs w:val="16"/>
                      <w:lang w:eastAsia="ru-RU"/>
                    </w:rPr>
                    <w:t>:</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2025 года по 31 декабря 2025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2027 года по 31 декабря 2027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с 1 января 2028 года по 31 </w:t>
                  </w:r>
                  <w:r w:rsidRPr="00DF2983">
                    <w:rPr>
                      <w:rFonts w:ascii="Times New Roman" w:eastAsia="Times New Roman" w:hAnsi="Times New Roman" w:cs="Times New Roman"/>
                      <w:sz w:val="16"/>
                      <w:szCs w:val="16"/>
                      <w:lang w:eastAsia="ru-RU"/>
                    </w:rPr>
                    <w:lastRenderedPageBreak/>
                    <w:t>декабря 2028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2029 года по 31 декабря 2029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850" w:type="dxa"/>
                  <w:hideMark/>
                </w:tcPr>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17 490</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19 239</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21 163</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23 279</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lastRenderedPageBreak/>
                    <w:t>25 607</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tc>
            </w:tr>
            <w:tr w:rsidR="0050186C" w:rsidRPr="00DF2983" w:rsidTr="003F7962">
              <w:tc>
                <w:tcPr>
                  <w:tcW w:w="567" w:type="dxa"/>
                  <w:hideMark/>
                </w:tcPr>
                <w:p w:rsidR="0050186C" w:rsidRPr="00DF2983" w:rsidRDefault="0050186C" w:rsidP="0050186C">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lastRenderedPageBreak/>
                    <w:t>17.</w:t>
                  </w:r>
                </w:p>
              </w:tc>
              <w:tc>
                <w:tcPr>
                  <w:tcW w:w="850" w:type="dxa"/>
                  <w:hideMark/>
                </w:tcPr>
                <w:p w:rsidR="0050186C" w:rsidRPr="00DF2983" w:rsidRDefault="0050186C" w:rsidP="0050186C">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из 2402</w:t>
                  </w:r>
                </w:p>
              </w:tc>
              <w:tc>
                <w:tcPr>
                  <w:tcW w:w="1276" w:type="dxa"/>
                  <w:hideMark/>
                </w:tcPr>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Сигары</w:t>
                  </w:r>
                </w:p>
              </w:tc>
              <w:tc>
                <w:tcPr>
                  <w:tcW w:w="850" w:type="dxa"/>
                  <w:hideMark/>
                </w:tcPr>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750 тенге/штука</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tc>
            </w:tr>
            <w:tr w:rsidR="0050186C" w:rsidRPr="00DF2983" w:rsidTr="003F7962">
              <w:tc>
                <w:tcPr>
                  <w:tcW w:w="567" w:type="dxa"/>
                  <w:hideMark/>
                </w:tcPr>
                <w:p w:rsidR="0050186C" w:rsidRPr="00DF2983" w:rsidRDefault="0050186C" w:rsidP="0050186C">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18.</w:t>
                  </w:r>
                </w:p>
              </w:tc>
              <w:tc>
                <w:tcPr>
                  <w:tcW w:w="850" w:type="dxa"/>
                  <w:hideMark/>
                </w:tcPr>
                <w:p w:rsidR="0050186C" w:rsidRPr="00DF2983" w:rsidRDefault="0050186C" w:rsidP="0050186C">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из 2403</w:t>
                  </w:r>
                </w:p>
              </w:tc>
              <w:tc>
                <w:tcPr>
                  <w:tcW w:w="1276" w:type="dxa"/>
                  <w:hideMark/>
                </w:tcPr>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Табак трубочный, курительный,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2025 года по 31 декабря 2025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2027 года по 31 декабря 2027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2028 года по 31 декабря 2028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2029 года по 31 декабря 2029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850" w:type="dxa"/>
                  <w:hideMark/>
                </w:tcPr>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lastRenderedPageBreak/>
                    <w:t>14 150</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тенге/килограмм</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15565</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тенге/килограмм</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17122</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тенге/килограмм</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18 835</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тенге/килограмм</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20719</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тенге/килограмм</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22791</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тенге/килограмм</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50186C" w:rsidRPr="00DF2983" w:rsidRDefault="0050186C" w:rsidP="0050186C">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1276" w:type="dxa"/>
                  <w:vAlign w:val="center"/>
                </w:tcPr>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r>
          </w:tbl>
          <w:p w:rsidR="0050186C" w:rsidRPr="00DF2983" w:rsidRDefault="0050186C" w:rsidP="0050186C">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p w:rsidR="0050186C" w:rsidRPr="00DF2983" w:rsidRDefault="0050186C" w:rsidP="0050186C">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 xml:space="preserve">Отсутствует. </w:t>
            </w:r>
          </w:p>
          <w:p w:rsidR="0050186C" w:rsidRPr="00DF2983" w:rsidRDefault="0050186C" w:rsidP="0050186C">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tc>
        <w:tc>
          <w:tcPr>
            <w:tcW w:w="3967" w:type="dxa"/>
            <w:shd w:val="clear" w:color="auto" w:fill="auto"/>
          </w:tcPr>
          <w:p w:rsidR="0050186C" w:rsidRPr="00DF2983" w:rsidRDefault="0050186C" w:rsidP="0050186C">
            <w:pPr>
              <w:pStyle w:val="a4"/>
              <w:shd w:val="clear" w:color="auto" w:fill="FFFFFF" w:themeFill="background1"/>
              <w:spacing w:before="0" w:beforeAutospacing="0" w:after="0" w:afterAutospacing="0"/>
              <w:ind w:firstLine="455"/>
              <w:jc w:val="both"/>
              <w:rPr>
                <w:color w:val="000000" w:themeColor="text1"/>
                <w:kern w:val="24"/>
              </w:rPr>
            </w:pPr>
            <w:r w:rsidRPr="00DF2983">
              <w:rPr>
                <w:color w:val="000000" w:themeColor="text1"/>
                <w:kern w:val="24"/>
              </w:rPr>
              <w:lastRenderedPageBreak/>
              <w:t>в подпункте 1) пункта 4 статьи 528 проекта:</w:t>
            </w:r>
          </w:p>
          <w:p w:rsidR="0050186C" w:rsidRPr="00DF2983" w:rsidRDefault="0050186C" w:rsidP="0050186C">
            <w:pPr>
              <w:pStyle w:val="a4"/>
              <w:shd w:val="clear" w:color="auto" w:fill="FFFFFF" w:themeFill="background1"/>
              <w:spacing w:before="0" w:beforeAutospacing="0" w:after="0" w:afterAutospacing="0"/>
              <w:ind w:firstLine="455"/>
              <w:jc w:val="both"/>
              <w:rPr>
                <w:color w:val="000000" w:themeColor="text1"/>
                <w:kern w:val="24"/>
              </w:rPr>
            </w:pPr>
          </w:p>
          <w:p w:rsidR="0050186C" w:rsidRPr="00DF2983" w:rsidRDefault="0050186C" w:rsidP="0050186C">
            <w:pPr>
              <w:pStyle w:val="a4"/>
              <w:shd w:val="clear" w:color="auto" w:fill="FFFFFF" w:themeFill="background1"/>
              <w:spacing w:before="0" w:beforeAutospacing="0" w:after="0" w:afterAutospacing="0"/>
              <w:ind w:firstLine="455"/>
              <w:jc w:val="both"/>
              <w:rPr>
                <w:color w:val="000000" w:themeColor="text1"/>
                <w:kern w:val="24"/>
              </w:rPr>
            </w:pPr>
            <w:r w:rsidRPr="00DF2983">
              <w:rPr>
                <w:color w:val="000000" w:themeColor="text1"/>
                <w:kern w:val="24"/>
              </w:rPr>
              <w:t>строки 8, 9, 10, 11, 12, 13, 14, 15, 16, 17 и 18 таблицы изложить в следующей редакции:</w:t>
            </w:r>
          </w:p>
          <w:p w:rsidR="0050186C" w:rsidRPr="00DF2983" w:rsidRDefault="0050186C" w:rsidP="0050186C">
            <w:pPr>
              <w:pStyle w:val="a4"/>
              <w:shd w:val="clear" w:color="auto" w:fill="FFFFFF" w:themeFill="background1"/>
              <w:spacing w:before="0" w:beforeAutospacing="0" w:after="0" w:afterAutospacing="0"/>
              <w:ind w:firstLine="455"/>
              <w:jc w:val="both"/>
              <w:rPr>
                <w:color w:val="000000" w:themeColor="text1"/>
                <w:kern w:val="24"/>
              </w:rPr>
            </w:pPr>
            <w:r w:rsidRPr="00DF2983">
              <w:rPr>
                <w:color w:val="000000" w:themeColor="text1"/>
                <w:kern w:val="24"/>
              </w:rPr>
              <w:lastRenderedPageBreak/>
              <w:t>«</w:t>
            </w:r>
          </w:p>
          <w:p w:rsidR="0050186C" w:rsidRPr="00DF2983" w:rsidRDefault="0050186C" w:rsidP="0050186C">
            <w:pPr>
              <w:pStyle w:val="a4"/>
              <w:shd w:val="clear" w:color="auto" w:fill="FFFFFF" w:themeFill="background1"/>
              <w:spacing w:before="0" w:beforeAutospacing="0" w:after="0" w:afterAutospacing="0"/>
              <w:ind w:firstLine="455"/>
              <w:jc w:val="both"/>
              <w:rPr>
                <w:color w:val="000000" w:themeColor="text1"/>
                <w:kern w:val="24"/>
              </w:rPr>
            </w:pPr>
          </w:p>
          <w:tbl>
            <w:tblPr>
              <w:tblStyle w:val="a3"/>
              <w:tblW w:w="3829" w:type="dxa"/>
              <w:tblInd w:w="22" w:type="dxa"/>
              <w:tblLayout w:type="fixed"/>
              <w:tblLook w:val="04A0" w:firstRow="1" w:lastRow="0" w:firstColumn="1" w:lastColumn="0" w:noHBand="0" w:noVBand="1"/>
            </w:tblPr>
            <w:tblGrid>
              <w:gridCol w:w="567"/>
              <w:gridCol w:w="850"/>
              <w:gridCol w:w="1418"/>
              <w:gridCol w:w="994"/>
            </w:tblGrid>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8.</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из 2205, 2206,  2208</w:t>
                  </w:r>
                </w:p>
              </w:tc>
              <w:tc>
                <w:tcPr>
                  <w:tcW w:w="1418"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994"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 xml:space="preserve">2 805 </w:t>
                  </w:r>
                  <w:r w:rsidRPr="00DF2983">
                    <w:rPr>
                      <w:rFonts w:ascii="Times New Roman" w:eastAsia="Calibri" w:hAnsi="Times New Roman" w:cs="Times New Roman"/>
                      <w:sz w:val="16"/>
                      <w:szCs w:val="16"/>
                    </w:rPr>
                    <w:t>тенге/литр 100 % спирта</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9.</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из 2204</w:t>
                  </w:r>
                </w:p>
              </w:tc>
              <w:tc>
                <w:tcPr>
                  <w:tcW w:w="1418"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Вина</w:t>
                  </w:r>
                </w:p>
              </w:tc>
              <w:tc>
                <w:tcPr>
                  <w:tcW w:w="994" w:type="dxa"/>
                </w:tcPr>
                <w:p w:rsidR="0050186C" w:rsidRPr="00DF2983" w:rsidRDefault="0050186C" w:rsidP="0050186C">
                  <w:pPr>
                    <w:shd w:val="clear" w:color="auto" w:fill="FFFFFF" w:themeFill="background1"/>
                    <w:contextualSpacing/>
                    <w:jc w:val="both"/>
                    <w:rPr>
                      <w:rFonts w:ascii="Times New Roman" w:eastAsia="Calibri" w:hAnsi="Times New Roman" w:cs="Times New Roman"/>
                      <w:b/>
                      <w:sz w:val="16"/>
                      <w:szCs w:val="16"/>
                    </w:rPr>
                  </w:pPr>
                  <w:r w:rsidRPr="00DF2983">
                    <w:rPr>
                      <w:rFonts w:ascii="Times New Roman" w:eastAsia="Calibri" w:hAnsi="Times New Roman" w:cs="Times New Roman"/>
                      <w:b/>
                      <w:sz w:val="16"/>
                      <w:szCs w:val="16"/>
                    </w:rPr>
                    <w:t>38</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тенге/литр</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10.</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из 2204</w:t>
                  </w:r>
                </w:p>
              </w:tc>
              <w:tc>
                <w:tcPr>
                  <w:tcW w:w="1418"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Вино наливом (кроме реализуемого или используемого для производства этилового спирта и алкогольной продукции)</w:t>
                  </w:r>
                </w:p>
              </w:tc>
              <w:tc>
                <w:tcPr>
                  <w:tcW w:w="994"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 xml:space="preserve">187 </w:t>
                  </w:r>
                  <w:r w:rsidRPr="00DF2983">
                    <w:rPr>
                      <w:rFonts w:ascii="Times New Roman" w:eastAsia="Calibri" w:hAnsi="Times New Roman" w:cs="Times New Roman"/>
                      <w:sz w:val="16"/>
                      <w:szCs w:val="16"/>
                    </w:rPr>
                    <w:t>тенге/литр</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11.</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из 2204</w:t>
                  </w:r>
                </w:p>
              </w:tc>
              <w:tc>
                <w:tcPr>
                  <w:tcW w:w="1418"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Вино наливом, реализуемое или используемое для производства этилового спирта и алкогольной продукции</w:t>
                  </w:r>
                </w:p>
              </w:tc>
              <w:tc>
                <w:tcPr>
                  <w:tcW w:w="994"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1</w:t>
                  </w:r>
                  <w:r w:rsidRPr="00DF2983">
                    <w:rPr>
                      <w:rFonts w:ascii="Times New Roman" w:eastAsia="Calibri" w:hAnsi="Times New Roman" w:cs="Times New Roman"/>
                      <w:sz w:val="16"/>
                      <w:szCs w:val="16"/>
                    </w:rPr>
                    <w:t xml:space="preserve"> тенге/литр</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12.</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220300</w:t>
                  </w:r>
                </w:p>
              </w:tc>
              <w:tc>
                <w:tcPr>
                  <w:tcW w:w="1418"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Пивоваренная продукция</w:t>
                  </w:r>
                </w:p>
              </w:tc>
              <w:tc>
                <w:tcPr>
                  <w:tcW w:w="994"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 xml:space="preserve">99 </w:t>
                  </w:r>
                  <w:r w:rsidRPr="00DF2983">
                    <w:rPr>
                      <w:rFonts w:ascii="Times New Roman" w:eastAsia="Calibri" w:hAnsi="Times New Roman" w:cs="Times New Roman"/>
                      <w:sz w:val="16"/>
                      <w:szCs w:val="16"/>
                    </w:rPr>
                    <w:t>тенге/литр</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13.</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2202 91 000 0</w:t>
                  </w:r>
                </w:p>
              </w:tc>
              <w:tc>
                <w:tcPr>
                  <w:tcW w:w="1418"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994"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1</w:t>
                  </w:r>
                  <w:r w:rsidRPr="00DF2983">
                    <w:rPr>
                      <w:rFonts w:ascii="Times New Roman" w:eastAsia="Calibri" w:hAnsi="Times New Roman" w:cs="Times New Roman"/>
                      <w:sz w:val="16"/>
                      <w:szCs w:val="16"/>
                    </w:rPr>
                    <w:t xml:space="preserve"> тенге/литр</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14.</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из 2402</w:t>
                  </w:r>
                </w:p>
              </w:tc>
              <w:tc>
                <w:tcPr>
                  <w:tcW w:w="1418" w:type="dxa"/>
                </w:tcPr>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Сигареты с фильтром:</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 xml:space="preserve">с 1 января 2026 года по 31 декабря 2026 года включительно </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 xml:space="preserve">с 1 января 2027 года по 31 декабря 2027 </w:t>
                  </w:r>
                  <w:r w:rsidRPr="00DF2983">
                    <w:rPr>
                      <w:rFonts w:ascii="Times New Roman" w:eastAsia="Calibri" w:hAnsi="Times New Roman" w:cs="Times New Roman"/>
                      <w:sz w:val="16"/>
                      <w:szCs w:val="16"/>
                    </w:rPr>
                    <w:lastRenderedPageBreak/>
                    <w:t>года включительно</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с 1 января 2028 года по 31 декабря 2028 года включительно</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с 1 января 2029 года по 31 декабря 2029 года включительно</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b/>
                      <w:sz w:val="16"/>
                      <w:szCs w:val="16"/>
                      <w:u w:val="single"/>
                    </w:rPr>
                  </w:pPr>
                  <w:r w:rsidRPr="00DF2983">
                    <w:rPr>
                      <w:rFonts w:ascii="Times New Roman" w:eastAsia="Calibri" w:hAnsi="Times New Roman" w:cs="Times New Roman"/>
                      <w:b/>
                      <w:sz w:val="16"/>
                      <w:szCs w:val="16"/>
                      <w:u w:val="single"/>
                    </w:rPr>
                    <w:t xml:space="preserve">с 1 января 2030 года </w:t>
                  </w:r>
                </w:p>
                <w:p w:rsidR="0050186C" w:rsidRPr="00DF2983" w:rsidRDefault="0050186C" w:rsidP="0050186C">
                  <w:pPr>
                    <w:shd w:val="clear" w:color="auto" w:fill="FFFFFF" w:themeFill="background1"/>
                    <w:ind w:firstLine="34"/>
                    <w:contextualSpacing/>
                    <w:jc w:val="both"/>
                    <w:rPr>
                      <w:rFonts w:ascii="Times New Roman" w:eastAsia="Calibri" w:hAnsi="Times New Roman" w:cs="Times New Roman"/>
                      <w:sz w:val="16"/>
                      <w:szCs w:val="16"/>
                    </w:rPr>
                  </w:pPr>
                </w:p>
              </w:tc>
              <w:tc>
                <w:tcPr>
                  <w:tcW w:w="994" w:type="dxa"/>
                </w:tcPr>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u w:val="single"/>
                    </w:rPr>
                    <w:t>18 051</w:t>
                  </w:r>
                  <w:r w:rsidRPr="00DF2983">
                    <w:rPr>
                      <w:rFonts w:ascii="Times New Roman" w:eastAsia="Calibri" w:hAnsi="Times New Roman" w:cs="Times New Roman"/>
                      <w:sz w:val="16"/>
                      <w:szCs w:val="16"/>
                    </w:rPr>
                    <w:t xml:space="preserve"> тенге/</w:t>
                  </w:r>
                  <w:r w:rsidRPr="00DF2983">
                    <w:rPr>
                      <w:rFonts w:ascii="Times New Roman" w:eastAsia="Calibri" w:hAnsi="Times New Roman" w:cs="Times New Roman"/>
                      <w:sz w:val="16"/>
                      <w:szCs w:val="16"/>
                    </w:rPr>
                    <w:br/>
                    <w:t>1 000 штук</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21 163</w:t>
                  </w:r>
                  <w:r w:rsidRPr="00DF2983">
                    <w:rPr>
                      <w:rFonts w:ascii="Times New Roman" w:eastAsia="Calibri" w:hAnsi="Times New Roman" w:cs="Times New Roman"/>
                      <w:sz w:val="16"/>
                      <w:szCs w:val="16"/>
                    </w:rPr>
                    <w:t xml:space="preserve"> тенге/</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1 000 штук</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u w:val="single"/>
                    </w:rPr>
                    <w:t>21 880</w:t>
                  </w:r>
                  <w:r w:rsidRPr="00DF2983">
                    <w:rPr>
                      <w:rFonts w:ascii="Times New Roman" w:eastAsia="Calibri" w:hAnsi="Times New Roman" w:cs="Times New Roman"/>
                      <w:sz w:val="16"/>
                      <w:szCs w:val="16"/>
                    </w:rPr>
                    <w:t xml:space="preserve"> тенге/</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1 000 штук</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rPr>
                    <w:t>23 279</w:t>
                  </w:r>
                  <w:r w:rsidRPr="00DF2983">
                    <w:rPr>
                      <w:rFonts w:ascii="Times New Roman" w:eastAsia="Calibri" w:hAnsi="Times New Roman" w:cs="Times New Roman"/>
                      <w:sz w:val="16"/>
                      <w:szCs w:val="16"/>
                    </w:rPr>
                    <w:t xml:space="preserve"> тенге/</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sz w:val="16"/>
                      <w:szCs w:val="16"/>
                    </w:rPr>
                    <w:t>1 000 штук</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p>
                <w:p w:rsidR="0050186C" w:rsidRPr="00DF2983" w:rsidRDefault="0050186C" w:rsidP="0050186C">
                  <w:pPr>
                    <w:shd w:val="clear" w:color="auto" w:fill="FFFFFF" w:themeFill="background1"/>
                    <w:contextualSpacing/>
                    <w:jc w:val="both"/>
                    <w:rPr>
                      <w:rFonts w:ascii="Times New Roman" w:eastAsia="Calibri" w:hAnsi="Times New Roman" w:cs="Times New Roman"/>
                      <w:b/>
                      <w:sz w:val="16"/>
                      <w:szCs w:val="16"/>
                      <w:u w:val="single"/>
                    </w:rPr>
                  </w:pPr>
                  <w:r w:rsidRPr="00DF2983">
                    <w:rPr>
                      <w:rFonts w:ascii="Times New Roman" w:eastAsia="Calibri" w:hAnsi="Times New Roman" w:cs="Times New Roman"/>
                      <w:b/>
                      <w:sz w:val="16"/>
                      <w:szCs w:val="16"/>
                      <w:u w:val="single"/>
                    </w:rPr>
                    <w:t>25 607 тенге/</w:t>
                  </w:r>
                </w:p>
                <w:p w:rsidR="0050186C" w:rsidRPr="00DF2983" w:rsidRDefault="0050186C" w:rsidP="0050186C">
                  <w:pPr>
                    <w:shd w:val="clear" w:color="auto" w:fill="FFFFFF" w:themeFill="background1"/>
                    <w:contextualSpacing/>
                    <w:jc w:val="both"/>
                    <w:rPr>
                      <w:rFonts w:ascii="Times New Roman" w:eastAsia="Calibri" w:hAnsi="Times New Roman" w:cs="Times New Roman"/>
                      <w:sz w:val="16"/>
                      <w:szCs w:val="16"/>
                    </w:rPr>
                  </w:pPr>
                  <w:r w:rsidRPr="00DF2983">
                    <w:rPr>
                      <w:rFonts w:ascii="Times New Roman" w:eastAsia="Calibri" w:hAnsi="Times New Roman" w:cs="Times New Roman"/>
                      <w:b/>
                      <w:sz w:val="16"/>
                      <w:szCs w:val="16"/>
                      <w:u w:val="single"/>
                    </w:rPr>
                    <w:t>1 000 штук</w:t>
                  </w:r>
                </w:p>
              </w:tc>
            </w:tr>
            <w:tr w:rsidR="0050186C" w:rsidRPr="00DF2983" w:rsidTr="003F7962">
              <w:tc>
                <w:tcPr>
                  <w:tcW w:w="567" w:type="dxa"/>
                  <w:hideMark/>
                </w:tcPr>
                <w:p w:rsidR="0050186C" w:rsidRPr="00DF2983" w:rsidRDefault="0050186C" w:rsidP="0050186C">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lastRenderedPageBreak/>
                    <w:t>15.</w:t>
                  </w:r>
                </w:p>
              </w:tc>
              <w:tc>
                <w:tcPr>
                  <w:tcW w:w="850" w:type="dxa"/>
                  <w:hideMark/>
                </w:tcPr>
                <w:p w:rsidR="0050186C" w:rsidRPr="00DF2983" w:rsidRDefault="0050186C" w:rsidP="0050186C">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из 2402</w:t>
                  </w:r>
                </w:p>
              </w:tc>
              <w:tc>
                <w:tcPr>
                  <w:tcW w:w="1418" w:type="dxa"/>
                  <w:hideMark/>
                </w:tcPr>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Сигареты без фильтра, папиросы:</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2027 года по 31 декабря 2027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2028 года по 31 декабря 2028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2029 года по 31 декабря 2029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с 1 января 2030 года </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994" w:type="dxa"/>
                  <w:hideMark/>
                </w:tcPr>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u w:val="single"/>
                      <w:lang w:eastAsia="ru-RU"/>
                    </w:rPr>
                    <w:t>18 051</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21 163</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u w:val="single"/>
                      <w:lang w:eastAsia="ru-RU"/>
                    </w:rPr>
                    <w:t>21 880</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u w:val="single"/>
                      <w:lang w:eastAsia="ru-RU"/>
                    </w:rPr>
                    <w:t>23 27</w:t>
                  </w:r>
                  <w:r w:rsidRPr="00DF2983">
                    <w:rPr>
                      <w:rFonts w:ascii="Times New Roman" w:eastAsia="Times New Roman" w:hAnsi="Times New Roman" w:cs="Times New Roman"/>
                      <w:b/>
                      <w:sz w:val="16"/>
                      <w:szCs w:val="16"/>
                      <w:lang w:eastAsia="ru-RU"/>
                    </w:rPr>
                    <w:t>9</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u w:val="single"/>
                      <w:lang w:eastAsia="ru-RU"/>
                    </w:rPr>
                    <w:t>25 607</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tc>
            </w:tr>
            <w:tr w:rsidR="0050186C" w:rsidRPr="00DF2983" w:rsidTr="003F7962">
              <w:tc>
                <w:tcPr>
                  <w:tcW w:w="567" w:type="dxa"/>
                  <w:hideMark/>
                </w:tcPr>
                <w:p w:rsidR="0050186C" w:rsidRPr="00DF2983" w:rsidRDefault="0050186C" w:rsidP="0050186C">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lastRenderedPageBreak/>
                    <w:t>16.</w:t>
                  </w:r>
                </w:p>
              </w:tc>
              <w:tc>
                <w:tcPr>
                  <w:tcW w:w="850" w:type="dxa"/>
                  <w:hideMark/>
                </w:tcPr>
                <w:p w:rsidR="0050186C" w:rsidRPr="00DF2983" w:rsidRDefault="0050186C" w:rsidP="0050186C">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из 2402</w:t>
                  </w:r>
                </w:p>
              </w:tc>
              <w:tc>
                <w:tcPr>
                  <w:tcW w:w="1418" w:type="dxa"/>
                  <w:hideMark/>
                </w:tcPr>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roofErr w:type="spellStart"/>
                  <w:r w:rsidRPr="00DF2983">
                    <w:rPr>
                      <w:rFonts w:ascii="Times New Roman" w:eastAsia="Times New Roman" w:hAnsi="Times New Roman" w:cs="Times New Roman"/>
                      <w:sz w:val="16"/>
                      <w:szCs w:val="16"/>
                      <w:lang w:eastAsia="ru-RU"/>
                    </w:rPr>
                    <w:t>Сигариллы</w:t>
                  </w:r>
                  <w:proofErr w:type="spellEnd"/>
                  <w:r w:rsidRPr="00DF2983">
                    <w:rPr>
                      <w:rFonts w:ascii="Times New Roman" w:eastAsia="Times New Roman" w:hAnsi="Times New Roman" w:cs="Times New Roman"/>
                      <w:sz w:val="16"/>
                      <w:szCs w:val="16"/>
                      <w:lang w:eastAsia="ru-RU"/>
                    </w:rPr>
                    <w:t>:</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2027 года по 31 декабря 2027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2028 года по 31 декабря 2028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2029 года по 31 декабря 2029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с 1 января 2030 года </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994" w:type="dxa"/>
                  <w:hideMark/>
                </w:tcPr>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18 051</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21 163</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21 880</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23 279</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25 607</w:t>
                  </w:r>
                  <w:r w:rsidRPr="00DF2983">
                    <w:rPr>
                      <w:rFonts w:ascii="Times New Roman" w:eastAsia="Times New Roman" w:hAnsi="Times New Roman" w:cs="Times New Roman"/>
                      <w:sz w:val="16"/>
                      <w:szCs w:val="16"/>
                      <w:lang w:eastAsia="ru-RU"/>
                    </w:rPr>
                    <w:t xml:space="preserve"> тенге/</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1 000 штук</w:t>
                  </w:r>
                </w:p>
              </w:tc>
            </w:tr>
            <w:tr w:rsidR="0050186C" w:rsidRPr="00DF2983" w:rsidTr="003F7962">
              <w:tc>
                <w:tcPr>
                  <w:tcW w:w="567" w:type="dxa"/>
                  <w:hideMark/>
                </w:tcPr>
                <w:p w:rsidR="0050186C" w:rsidRPr="00DF2983" w:rsidRDefault="0050186C" w:rsidP="0050186C">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17.</w:t>
                  </w:r>
                </w:p>
              </w:tc>
              <w:tc>
                <w:tcPr>
                  <w:tcW w:w="850" w:type="dxa"/>
                  <w:hideMark/>
                </w:tcPr>
                <w:p w:rsidR="0050186C" w:rsidRPr="00DF2983" w:rsidRDefault="0050186C" w:rsidP="0050186C">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из 2402</w:t>
                  </w:r>
                </w:p>
              </w:tc>
              <w:tc>
                <w:tcPr>
                  <w:tcW w:w="1418" w:type="dxa"/>
                  <w:hideMark/>
                </w:tcPr>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Сигары</w:t>
                  </w:r>
                </w:p>
              </w:tc>
              <w:tc>
                <w:tcPr>
                  <w:tcW w:w="994" w:type="dxa"/>
                  <w:hideMark/>
                </w:tcPr>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val="kk-KZ" w:eastAsia="ru-RU"/>
                    </w:rPr>
                    <w:t xml:space="preserve">825 </w:t>
                  </w:r>
                  <w:r w:rsidRPr="00DF2983">
                    <w:rPr>
                      <w:rFonts w:ascii="Times New Roman" w:eastAsia="Times New Roman" w:hAnsi="Times New Roman" w:cs="Times New Roman"/>
                      <w:sz w:val="16"/>
                      <w:szCs w:val="16"/>
                      <w:lang w:eastAsia="ru-RU"/>
                    </w:rPr>
                    <w:t>тенге/штука</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tc>
            </w:tr>
            <w:tr w:rsidR="0050186C" w:rsidRPr="00DF2983" w:rsidTr="003F7962">
              <w:tc>
                <w:tcPr>
                  <w:tcW w:w="567" w:type="dxa"/>
                  <w:hideMark/>
                </w:tcPr>
                <w:p w:rsidR="0050186C" w:rsidRPr="00DF2983" w:rsidRDefault="0050186C" w:rsidP="0050186C">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18.</w:t>
                  </w:r>
                </w:p>
              </w:tc>
              <w:tc>
                <w:tcPr>
                  <w:tcW w:w="850" w:type="dxa"/>
                  <w:hideMark/>
                </w:tcPr>
                <w:p w:rsidR="0050186C" w:rsidRPr="00DF2983" w:rsidRDefault="0050186C" w:rsidP="0050186C">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из 2403</w:t>
                  </w:r>
                </w:p>
              </w:tc>
              <w:tc>
                <w:tcPr>
                  <w:tcW w:w="1418" w:type="dxa"/>
                  <w:hideMark/>
                </w:tcPr>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Табак трубочный, курительный,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2027 года по 31 декабря 2027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2028 года по 31 декабря 2028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 1 января 2029 года по 31 декабря 2029 года включительно</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b/>
                      <w:sz w:val="16"/>
                      <w:szCs w:val="16"/>
                      <w:lang w:eastAsia="ru-RU"/>
                    </w:rPr>
                    <w:t xml:space="preserve">с 1 января 2030 года </w:t>
                  </w: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994" w:type="dxa"/>
                  <w:hideMark/>
                </w:tcPr>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15 863</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тенге/килограмм</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18 835</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тенге/килограмм</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19 692</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тенге/килограмм</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20 719</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тенге/килограмм</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p>
                <w:p w:rsidR="0050186C" w:rsidRPr="00DF2983" w:rsidRDefault="0050186C" w:rsidP="0050186C">
                  <w:pPr>
                    <w:shd w:val="clear" w:color="auto" w:fill="FFFFFF" w:themeFill="background1"/>
                    <w:contextualSpacing/>
                    <w:jc w:val="both"/>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22 791</w:t>
                  </w:r>
                </w:p>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тенге/килограмм</w:t>
                  </w:r>
                </w:p>
              </w:tc>
            </w:tr>
            <w:tr w:rsidR="0050186C" w:rsidRPr="00DF2983" w:rsidTr="003F7962">
              <w:tc>
                <w:tcPr>
                  <w:tcW w:w="567" w:type="dxa"/>
                </w:tcPr>
                <w:p w:rsidR="0050186C" w:rsidRPr="00DF2983" w:rsidRDefault="0050186C" w:rsidP="0050186C">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lastRenderedPageBreak/>
                    <w:t>…</w:t>
                  </w:r>
                </w:p>
              </w:tc>
              <w:tc>
                <w:tcPr>
                  <w:tcW w:w="850" w:type="dxa"/>
                </w:tcPr>
                <w:p w:rsidR="0050186C" w:rsidRPr="00DF2983" w:rsidRDefault="0050186C" w:rsidP="0050186C">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1418" w:type="dxa"/>
                </w:tcPr>
                <w:p w:rsidR="0050186C" w:rsidRPr="00DF2983" w:rsidRDefault="0050186C" w:rsidP="0050186C">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994" w:type="dxa"/>
                </w:tcPr>
                <w:p w:rsidR="0050186C" w:rsidRPr="00DF2983" w:rsidRDefault="0050186C" w:rsidP="0050186C">
                  <w:pPr>
                    <w:shd w:val="clear" w:color="auto" w:fill="FFFFFF" w:themeFill="background1"/>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r>
          </w:tbl>
          <w:p w:rsidR="0050186C" w:rsidRPr="00DF2983" w:rsidRDefault="0050186C" w:rsidP="0050186C">
            <w:pPr>
              <w:pStyle w:val="a4"/>
              <w:shd w:val="clear" w:color="auto" w:fill="FFFFFF" w:themeFill="background1"/>
              <w:spacing w:before="0" w:beforeAutospacing="0" w:after="0" w:afterAutospacing="0"/>
              <w:ind w:firstLine="455"/>
              <w:jc w:val="right"/>
              <w:rPr>
                <w:color w:val="000000" w:themeColor="text1"/>
                <w:kern w:val="24"/>
              </w:rPr>
            </w:pPr>
            <w:r w:rsidRPr="00DF2983">
              <w:rPr>
                <w:color w:val="000000" w:themeColor="text1"/>
                <w:kern w:val="24"/>
              </w:rPr>
              <w:t>»;</w:t>
            </w:r>
          </w:p>
          <w:p w:rsidR="0050186C" w:rsidRPr="00DF2983" w:rsidRDefault="0050186C" w:rsidP="0050186C">
            <w:pPr>
              <w:pStyle w:val="a4"/>
              <w:shd w:val="clear" w:color="auto" w:fill="FFFFFF" w:themeFill="background1"/>
              <w:spacing w:before="0" w:beforeAutospacing="0" w:after="0" w:afterAutospacing="0"/>
              <w:jc w:val="both"/>
              <w:rPr>
                <w:color w:val="000000" w:themeColor="text1"/>
                <w:kern w:val="24"/>
              </w:rPr>
            </w:pPr>
          </w:p>
        </w:tc>
        <w:tc>
          <w:tcPr>
            <w:tcW w:w="3826" w:type="dxa"/>
            <w:shd w:val="clear" w:color="auto" w:fill="auto"/>
          </w:tcPr>
          <w:p w:rsidR="0050186C" w:rsidRPr="00DF2983" w:rsidRDefault="0050186C" w:rsidP="0050186C">
            <w:pPr>
              <w:pStyle w:val="a4"/>
              <w:shd w:val="clear" w:color="auto" w:fill="FFFFFF" w:themeFill="background1"/>
              <w:spacing w:before="0" w:beforeAutospacing="0" w:after="0" w:afterAutospacing="0"/>
              <w:jc w:val="center"/>
              <w:rPr>
                <w:b/>
              </w:rPr>
            </w:pPr>
            <w:r w:rsidRPr="00DF2983">
              <w:rPr>
                <w:b/>
              </w:rPr>
              <w:lastRenderedPageBreak/>
              <w:t>депутат</w:t>
            </w:r>
          </w:p>
          <w:p w:rsidR="0050186C" w:rsidRPr="00DF2983" w:rsidRDefault="0050186C" w:rsidP="0050186C">
            <w:pPr>
              <w:pStyle w:val="a4"/>
              <w:shd w:val="clear" w:color="auto" w:fill="FFFFFF" w:themeFill="background1"/>
              <w:spacing w:before="0" w:beforeAutospacing="0" w:after="0" w:afterAutospacing="0"/>
              <w:jc w:val="center"/>
              <w:rPr>
                <w:b/>
              </w:rPr>
            </w:pPr>
            <w:r w:rsidRPr="00DF2983">
              <w:rPr>
                <w:b/>
              </w:rPr>
              <w:t>А. Аймагамбетов</w:t>
            </w:r>
          </w:p>
          <w:p w:rsidR="0050186C" w:rsidRPr="00DF2983" w:rsidRDefault="0050186C" w:rsidP="0050186C">
            <w:pPr>
              <w:pStyle w:val="a4"/>
              <w:shd w:val="clear" w:color="auto" w:fill="FFFFFF" w:themeFill="background1"/>
              <w:spacing w:before="0" w:beforeAutospacing="0" w:after="0" w:afterAutospacing="0"/>
              <w:jc w:val="both"/>
            </w:pPr>
          </w:p>
          <w:p w:rsidR="0050186C" w:rsidRPr="00DF2983" w:rsidRDefault="0050186C" w:rsidP="0050186C">
            <w:pPr>
              <w:pStyle w:val="a4"/>
              <w:shd w:val="clear" w:color="auto" w:fill="FFFFFF" w:themeFill="background1"/>
              <w:spacing w:before="0" w:beforeAutospacing="0" w:after="0" w:afterAutospacing="0"/>
              <w:ind w:firstLine="456"/>
              <w:jc w:val="both"/>
              <w:rPr>
                <w:b/>
                <w:color w:val="000000" w:themeColor="text1"/>
                <w:kern w:val="24"/>
              </w:rPr>
            </w:pPr>
            <w:r w:rsidRPr="00DF2983">
              <w:t>В целях защиты здоровья и интересов населения.</w:t>
            </w:r>
          </w:p>
        </w:tc>
        <w:tc>
          <w:tcPr>
            <w:tcW w:w="1844" w:type="dxa"/>
          </w:tcPr>
          <w:p w:rsidR="0050186C" w:rsidRPr="00DF2983" w:rsidRDefault="0050186C" w:rsidP="0050186C">
            <w:pPr>
              <w:widowControl w:val="0"/>
              <w:shd w:val="clear" w:color="auto" w:fill="FFFFFF" w:themeFill="background1"/>
              <w:jc w:val="both"/>
              <w:rPr>
                <w:rFonts w:ascii="Times New Roman" w:eastAsia="Times New Roman" w:hAnsi="Times New Roman" w:cs="Times New Roman"/>
                <w:i/>
                <w:sz w:val="24"/>
                <w:szCs w:val="24"/>
                <w:lang w:val="kk-KZ" w:eastAsia="ru-RU"/>
              </w:rPr>
            </w:pPr>
            <w:r w:rsidRPr="00DF2983">
              <w:rPr>
                <w:rFonts w:ascii="Times New Roman" w:eastAsia="Times New Roman" w:hAnsi="Times New Roman" w:cs="Times New Roman"/>
                <w:b/>
                <w:sz w:val="24"/>
                <w:szCs w:val="24"/>
                <w:lang w:val="kk-KZ" w:eastAsia="ru-RU"/>
              </w:rPr>
              <w:t>Принято+</w:t>
            </w:r>
          </w:p>
          <w:p w:rsidR="0050186C" w:rsidRPr="00DF2983" w:rsidRDefault="0050186C" w:rsidP="0050186C">
            <w:pPr>
              <w:widowControl w:val="0"/>
              <w:shd w:val="clear" w:color="auto" w:fill="FFFFFF" w:themeFill="background1"/>
              <w:jc w:val="both"/>
              <w:rPr>
                <w:rFonts w:ascii="Times New Roman" w:eastAsia="Times New Roman" w:hAnsi="Times New Roman" w:cs="Times New Roman"/>
                <w:i/>
                <w:sz w:val="24"/>
                <w:szCs w:val="24"/>
                <w:lang w:eastAsia="ru-RU"/>
              </w:rPr>
            </w:pPr>
          </w:p>
          <w:p w:rsidR="0050186C" w:rsidRPr="00DF2983" w:rsidRDefault="0050186C" w:rsidP="0050186C">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Поддержано ПРК </w:t>
            </w:r>
          </w:p>
        </w:tc>
      </w:tr>
      <w:tr w:rsidR="004A54D6" w:rsidRPr="00DF2983" w:rsidTr="00D65D5A">
        <w:tc>
          <w:tcPr>
            <w:tcW w:w="568" w:type="dxa"/>
          </w:tcPr>
          <w:p w:rsidR="004A54D6" w:rsidRPr="00DF2983" w:rsidRDefault="004A54D6" w:rsidP="004A54D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A54D6" w:rsidRPr="00DF2983" w:rsidRDefault="004A54D6" w:rsidP="004A54D6">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статья 172 проекта</w:t>
            </w:r>
          </w:p>
        </w:tc>
        <w:tc>
          <w:tcPr>
            <w:tcW w:w="3828" w:type="dxa"/>
          </w:tcPr>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b/>
                <w:bCs/>
                <w:sz w:val="24"/>
                <w:szCs w:val="24"/>
                <w:lang w:eastAsia="ru-RU"/>
              </w:rPr>
              <w:t xml:space="preserve">Статья 172. Контроль за деятельностью </w:t>
            </w:r>
            <w:r w:rsidRPr="00DF2983">
              <w:rPr>
                <w:rFonts w:ascii="Times New Roman" w:eastAsia="Calibri" w:hAnsi="Times New Roman" w:cs="Times New Roman"/>
                <w:b/>
                <w:sz w:val="24"/>
                <w:szCs w:val="24"/>
                <w:lang w:eastAsia="ru-RU"/>
              </w:rPr>
              <w:t>уполномоченных</w:t>
            </w:r>
            <w:r w:rsidRPr="00DF2983">
              <w:rPr>
                <w:rFonts w:ascii="Times New Roman" w:eastAsia="Calibri" w:hAnsi="Times New Roman" w:cs="Times New Roman"/>
                <w:b/>
                <w:bCs/>
                <w:sz w:val="24"/>
                <w:szCs w:val="24"/>
                <w:lang w:eastAsia="ru-RU"/>
              </w:rPr>
              <w:t xml:space="preserve"> государственных органов, местных исполнительных органов и Государственной корпорации </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3. Основанием для осуществления контроля за деятельностью субъектов контроля является решение налогового органа о назначении контроля (далее – решение).</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Решение должно содержать следующие реквизиты:</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DF2983">
              <w:rPr>
                <w:rFonts w:ascii="Times New Roman" w:eastAsia="Calibri" w:hAnsi="Times New Roman" w:cs="Times New Roman"/>
                <w:b/>
                <w:sz w:val="24"/>
                <w:szCs w:val="24"/>
                <w:lang w:eastAsia="ru-RU"/>
              </w:rPr>
              <w:t xml:space="preserve">Решение подлежит государственной регистрации в уполномоченном </w:t>
            </w:r>
            <w:r w:rsidRPr="00DF2983">
              <w:rPr>
                <w:rFonts w:ascii="Times New Roman" w:eastAsia="Calibri" w:hAnsi="Times New Roman" w:cs="Times New Roman"/>
                <w:b/>
                <w:sz w:val="24"/>
                <w:szCs w:val="24"/>
                <w:lang w:eastAsia="ru-RU"/>
              </w:rPr>
              <w:lastRenderedPageBreak/>
              <w:t>государственном органе, осуществляющем в пределах своей компетенции статистическую деятельность в области правовой статистики и специальных учетов, до начала осуществления контроля.</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p>
          <w:p w:rsidR="004A54D6" w:rsidRPr="00DF2983" w:rsidRDefault="004A54D6" w:rsidP="004A54D6">
            <w:pPr>
              <w:shd w:val="clear" w:color="auto" w:fill="FFFFFF" w:themeFill="background1"/>
              <w:contextualSpacing/>
              <w:jc w:val="both"/>
              <w:rPr>
                <w:rFonts w:ascii="Times New Roman" w:eastAsia="Calibri" w:hAnsi="Times New Roman" w:cs="Times New Roman"/>
                <w:sz w:val="24"/>
                <w:szCs w:val="24"/>
                <w:lang w:eastAsia="ru-RU"/>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4. При осуществлении контроля должностные лица субъекта контроля оказывают содействие налоговому органу в получении документов и сведений, необходимых для осуществления контроля, допуске должностных лиц налогового органа к обследованию объектов обложения.</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При этом контроль субъекта контроля одновременно может проводиться как по одному виду, так и по нескольким видам налогов и платежей в бюджет.</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 xml:space="preserve">При воспрепятствовании в получении документов и сведений, а также в обследовании объектов обложения составляется акт о </w:t>
            </w:r>
            <w:proofErr w:type="spellStart"/>
            <w:r w:rsidRPr="00DF2983">
              <w:rPr>
                <w:rFonts w:ascii="Times New Roman" w:eastAsia="Calibri" w:hAnsi="Times New Roman" w:cs="Times New Roman"/>
                <w:sz w:val="24"/>
                <w:szCs w:val="24"/>
                <w:lang w:eastAsia="ru-RU"/>
              </w:rPr>
              <w:t>недопуске</w:t>
            </w:r>
            <w:proofErr w:type="spellEnd"/>
            <w:r w:rsidRPr="00DF2983">
              <w:rPr>
                <w:rFonts w:ascii="Times New Roman" w:eastAsia="Calibri" w:hAnsi="Times New Roman" w:cs="Times New Roman"/>
                <w:sz w:val="24"/>
                <w:szCs w:val="24"/>
                <w:lang w:eastAsia="ru-RU"/>
              </w:rPr>
              <w:t xml:space="preserve"> должностных лиц налогового органа для осуществления контроля.</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 xml:space="preserve">Акт о </w:t>
            </w:r>
            <w:proofErr w:type="spellStart"/>
            <w:r w:rsidRPr="00DF2983">
              <w:rPr>
                <w:rFonts w:ascii="Times New Roman" w:eastAsia="Calibri" w:hAnsi="Times New Roman" w:cs="Times New Roman"/>
                <w:sz w:val="24"/>
                <w:szCs w:val="24"/>
                <w:lang w:eastAsia="ru-RU"/>
              </w:rPr>
              <w:t>недопуске</w:t>
            </w:r>
            <w:proofErr w:type="spellEnd"/>
            <w:r w:rsidRPr="00DF2983">
              <w:rPr>
                <w:rFonts w:ascii="Times New Roman" w:eastAsia="Calibri" w:hAnsi="Times New Roman" w:cs="Times New Roman"/>
                <w:sz w:val="24"/>
                <w:szCs w:val="24"/>
                <w:lang w:eastAsia="ru-RU"/>
              </w:rPr>
              <w:t xml:space="preserve"> должностных лиц налогового </w:t>
            </w:r>
            <w:r w:rsidRPr="00DF2983">
              <w:rPr>
                <w:rFonts w:ascii="Times New Roman" w:eastAsia="Calibri" w:hAnsi="Times New Roman" w:cs="Times New Roman"/>
                <w:sz w:val="24"/>
                <w:szCs w:val="24"/>
                <w:lang w:eastAsia="ru-RU"/>
              </w:rPr>
              <w:lastRenderedPageBreak/>
              <w:t xml:space="preserve">органа для </w:t>
            </w:r>
            <w:r w:rsidRPr="00DF2983">
              <w:rPr>
                <w:rFonts w:ascii="Times New Roman" w:eastAsia="Calibri" w:hAnsi="Times New Roman" w:cs="Times New Roman"/>
                <w:b/>
                <w:sz w:val="24"/>
                <w:szCs w:val="24"/>
                <w:lang w:eastAsia="ru-RU"/>
              </w:rPr>
              <w:t>проведения</w:t>
            </w:r>
            <w:r w:rsidRPr="00DF2983">
              <w:rPr>
                <w:rFonts w:ascii="Times New Roman" w:eastAsia="Calibri" w:hAnsi="Times New Roman" w:cs="Times New Roman"/>
                <w:sz w:val="24"/>
                <w:szCs w:val="24"/>
                <w:lang w:eastAsia="ru-RU"/>
              </w:rPr>
              <w:t xml:space="preserve"> контроля подписывается должностными лицами налогового органа, осуществляющими контроль, и руководителем (уполномоченным должностным лицом) субъекта контроля.</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6. Течение срока осуществления контроля приостанавливается на периоды времени между датами:</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1) вручения руководителю (уполномоченному должностному лицу) субъекта контроля требования налогового органа о представлении документов и представления субъектом контроля запрашиваемых при проведении контроля документов;</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 xml:space="preserve">2) направления запроса налогового органа в </w:t>
            </w:r>
            <w:r w:rsidRPr="00DF2983">
              <w:rPr>
                <w:rFonts w:ascii="Times New Roman" w:eastAsia="Calibri" w:hAnsi="Times New Roman" w:cs="Times New Roman"/>
                <w:b/>
                <w:sz w:val="24"/>
                <w:szCs w:val="24"/>
                <w:lang w:eastAsia="ru-RU"/>
              </w:rPr>
              <w:t>другие налоговые органы</w:t>
            </w:r>
            <w:r w:rsidRPr="00DF2983">
              <w:rPr>
                <w:rFonts w:ascii="Times New Roman" w:eastAsia="Calibri" w:hAnsi="Times New Roman" w:cs="Times New Roman"/>
                <w:sz w:val="24"/>
                <w:szCs w:val="24"/>
                <w:lang w:eastAsia="ru-RU"/>
              </w:rPr>
              <w:t xml:space="preserve">, уполномоченные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w:t>
            </w:r>
            <w:r w:rsidRPr="00DF2983">
              <w:rPr>
                <w:rFonts w:ascii="Times New Roman" w:eastAsia="Calibri" w:hAnsi="Times New Roman" w:cs="Times New Roman"/>
                <w:b/>
                <w:sz w:val="24"/>
                <w:szCs w:val="24"/>
                <w:lang w:eastAsia="ru-RU"/>
              </w:rPr>
              <w:t>и документов</w:t>
            </w:r>
            <w:r w:rsidRPr="00DF2983">
              <w:rPr>
                <w:rFonts w:ascii="Times New Roman" w:eastAsia="Calibri" w:hAnsi="Times New Roman" w:cs="Times New Roman"/>
                <w:sz w:val="24"/>
                <w:szCs w:val="24"/>
                <w:lang w:eastAsia="ru-RU"/>
              </w:rPr>
              <w:t xml:space="preserve"> по указанному запросу.</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t>…</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sz w:val="24"/>
                <w:szCs w:val="24"/>
                <w:lang w:eastAsia="ru-RU"/>
              </w:rPr>
            </w:pPr>
            <w:r w:rsidRPr="00DF2983">
              <w:rPr>
                <w:rFonts w:ascii="Times New Roman" w:eastAsia="Calibri" w:hAnsi="Times New Roman" w:cs="Times New Roman"/>
                <w:sz w:val="24"/>
                <w:szCs w:val="24"/>
                <w:lang w:eastAsia="ru-RU"/>
              </w:rPr>
              <w:lastRenderedPageBreak/>
              <w:t xml:space="preserve">12. Субъекты контроля несут ответственность за правильность исчисления, полноту взимания и своевременность перечисления налогов и платежей в бюджет, а также достоверность и своевременность представления сведений в налоговые органы </w:t>
            </w:r>
            <w:r w:rsidRPr="00DF2983">
              <w:rPr>
                <w:rFonts w:ascii="Times New Roman" w:eastAsia="Calibri" w:hAnsi="Times New Roman" w:cs="Times New Roman"/>
                <w:b/>
                <w:sz w:val="24"/>
                <w:szCs w:val="24"/>
                <w:lang w:eastAsia="ru-RU"/>
              </w:rPr>
              <w:t>в соответствии с</w:t>
            </w:r>
            <w:r w:rsidRPr="00DF2983">
              <w:rPr>
                <w:rFonts w:ascii="Times New Roman" w:eastAsia="Calibri" w:hAnsi="Times New Roman" w:cs="Times New Roman"/>
                <w:sz w:val="24"/>
                <w:szCs w:val="24"/>
                <w:lang w:eastAsia="ru-RU"/>
              </w:rPr>
              <w:t xml:space="preserve"> законами Республики Казахстан.</w:t>
            </w:r>
          </w:p>
          <w:p w:rsidR="004A54D6" w:rsidRPr="00DF2983" w:rsidRDefault="004A54D6" w:rsidP="004A54D6">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DF2983">
              <w:rPr>
                <w:rFonts w:ascii="Times New Roman" w:eastAsia="Times New Roman" w:hAnsi="Times New Roman" w:cs="Times New Roman"/>
                <w:b/>
                <w:color w:val="000000"/>
                <w:sz w:val="24"/>
                <w:szCs w:val="24"/>
              </w:rPr>
              <w:lastRenderedPageBreak/>
              <w:t>в статье 172 проекта:</w:t>
            </w:r>
          </w:p>
          <w:p w:rsidR="004A54D6" w:rsidRPr="00DF2983" w:rsidRDefault="004A54D6" w:rsidP="004A54D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r w:rsidRPr="00DF2983">
              <w:rPr>
                <w:rFonts w:ascii="Times New Roman" w:eastAsia="Times New Roman" w:hAnsi="Times New Roman" w:cs="Times New Roman"/>
                <w:color w:val="000000"/>
                <w:sz w:val="24"/>
                <w:szCs w:val="24"/>
              </w:rPr>
              <w:tab/>
            </w:r>
            <w:r w:rsidRPr="00DF2983">
              <w:rPr>
                <w:rFonts w:ascii="Times New Roman" w:eastAsia="Times New Roman" w:hAnsi="Times New Roman" w:cs="Times New Roman"/>
                <w:color w:val="000000"/>
                <w:sz w:val="24"/>
                <w:szCs w:val="24"/>
              </w:rPr>
              <w:tab/>
            </w:r>
            <w:r w:rsidRPr="00DF2983">
              <w:rPr>
                <w:rFonts w:ascii="Times New Roman" w:eastAsia="Times New Roman" w:hAnsi="Times New Roman" w:cs="Times New Roman"/>
                <w:color w:val="000000"/>
                <w:sz w:val="24"/>
                <w:szCs w:val="24"/>
              </w:rPr>
              <w:tab/>
            </w:r>
            <w:r w:rsidRPr="00DF2983">
              <w:rPr>
                <w:rFonts w:ascii="Times New Roman" w:eastAsia="Times New Roman" w:hAnsi="Times New Roman" w:cs="Times New Roman"/>
                <w:b/>
                <w:color w:val="000000"/>
                <w:sz w:val="24"/>
                <w:szCs w:val="24"/>
              </w:rPr>
              <w:tab/>
            </w:r>
          </w:p>
          <w:p w:rsidR="004A54D6" w:rsidRPr="00DF2983" w:rsidRDefault="004A54D6" w:rsidP="004A54D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ab/>
            </w:r>
            <w:r w:rsidRPr="00DF2983">
              <w:rPr>
                <w:rFonts w:ascii="Times New Roman" w:eastAsia="Times New Roman" w:hAnsi="Times New Roman" w:cs="Times New Roman"/>
                <w:color w:val="000000"/>
                <w:sz w:val="24"/>
                <w:szCs w:val="24"/>
              </w:rPr>
              <w:tab/>
            </w:r>
            <w:r w:rsidRPr="00DF2983">
              <w:rPr>
                <w:rFonts w:ascii="Times New Roman" w:eastAsia="Times New Roman" w:hAnsi="Times New Roman" w:cs="Times New Roman"/>
                <w:color w:val="000000"/>
                <w:sz w:val="24"/>
                <w:szCs w:val="24"/>
              </w:rPr>
              <w:tab/>
              <w:t xml:space="preserve">    </w:t>
            </w:r>
            <w:r w:rsidRPr="00DF2983">
              <w:rPr>
                <w:rFonts w:ascii="Times New Roman" w:eastAsia="Times New Roman" w:hAnsi="Times New Roman" w:cs="Times New Roman"/>
                <w:b/>
                <w:color w:val="000000"/>
                <w:sz w:val="24"/>
                <w:szCs w:val="24"/>
              </w:rPr>
              <w:t>часть третью пункта 3</w:t>
            </w:r>
            <w:r w:rsidRPr="00DF2983">
              <w:rPr>
                <w:rFonts w:ascii="Times New Roman" w:eastAsia="Times New Roman" w:hAnsi="Times New Roman" w:cs="Times New Roman"/>
                <w:color w:val="000000"/>
                <w:sz w:val="24"/>
                <w:szCs w:val="24"/>
              </w:rPr>
              <w:t xml:space="preserve"> изложить в следующей редакции:</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DF2983">
              <w:rPr>
                <w:rFonts w:ascii="Times New Roman" w:eastAsia="Times New Roman" w:hAnsi="Times New Roman" w:cs="Times New Roman"/>
                <w:b/>
                <w:color w:val="000000"/>
                <w:sz w:val="24"/>
                <w:szCs w:val="24"/>
              </w:rPr>
              <w:lastRenderedPageBreak/>
              <w:t>«</w:t>
            </w:r>
            <w:r w:rsidRPr="00DF2983">
              <w:rPr>
                <w:rFonts w:ascii="Times New Roman" w:eastAsia="Calibri" w:hAnsi="Times New Roman" w:cs="Times New Roman"/>
                <w:b/>
                <w:sz w:val="24"/>
                <w:szCs w:val="24"/>
                <w:lang w:eastAsia="ru-RU"/>
              </w:rPr>
              <w:t>Решение подлежит государственной регистрации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до начала осуществления контроля.»;</w:t>
            </w: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r w:rsidRPr="00DF2983">
              <w:rPr>
                <w:rFonts w:ascii="Times New Roman" w:eastAsia="Times New Roman" w:hAnsi="Times New Roman" w:cs="Times New Roman"/>
                <w:b/>
                <w:color w:val="000000"/>
                <w:sz w:val="24"/>
                <w:szCs w:val="24"/>
              </w:rPr>
              <w:t>в пункте 4:</w:t>
            </w: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b/>
                <w:color w:val="000000"/>
                <w:sz w:val="24"/>
                <w:szCs w:val="24"/>
              </w:rPr>
              <w:lastRenderedPageBreak/>
              <w:t>в части четвертой</w:t>
            </w:r>
            <w:r w:rsidRPr="00DF2983">
              <w:rPr>
                <w:rFonts w:ascii="Times New Roman" w:eastAsia="Times New Roman" w:hAnsi="Times New Roman" w:cs="Times New Roman"/>
                <w:color w:val="000000"/>
                <w:sz w:val="24"/>
                <w:szCs w:val="24"/>
              </w:rPr>
              <w:t xml:space="preserve"> слово «</w:t>
            </w:r>
            <w:r w:rsidRPr="00DF2983">
              <w:rPr>
                <w:rFonts w:ascii="Times New Roman" w:eastAsia="Times New Roman" w:hAnsi="Times New Roman" w:cs="Times New Roman"/>
                <w:b/>
                <w:color w:val="000000"/>
                <w:sz w:val="24"/>
                <w:szCs w:val="24"/>
              </w:rPr>
              <w:t>проведения</w:t>
            </w:r>
            <w:r w:rsidRPr="00DF2983">
              <w:rPr>
                <w:rFonts w:ascii="Times New Roman" w:eastAsia="Times New Roman" w:hAnsi="Times New Roman" w:cs="Times New Roman"/>
                <w:color w:val="000000"/>
                <w:sz w:val="24"/>
                <w:szCs w:val="24"/>
              </w:rPr>
              <w:t>» заменить словом «</w:t>
            </w:r>
            <w:r w:rsidRPr="00DF2983">
              <w:rPr>
                <w:rFonts w:ascii="Times New Roman" w:eastAsia="Times New Roman" w:hAnsi="Times New Roman" w:cs="Times New Roman"/>
                <w:b/>
                <w:color w:val="000000"/>
                <w:sz w:val="24"/>
                <w:szCs w:val="24"/>
              </w:rPr>
              <w:t>осуществления</w:t>
            </w:r>
            <w:r w:rsidRPr="00DF2983">
              <w:rPr>
                <w:rFonts w:ascii="Times New Roman" w:eastAsia="Times New Roman" w:hAnsi="Times New Roman" w:cs="Times New Roman"/>
                <w:color w:val="000000"/>
                <w:sz w:val="24"/>
                <w:szCs w:val="24"/>
              </w:rPr>
              <w:t>»;</w:t>
            </w: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r w:rsidRPr="00DF2983">
              <w:rPr>
                <w:rFonts w:ascii="Times New Roman" w:eastAsia="Times New Roman" w:hAnsi="Times New Roman" w:cs="Times New Roman"/>
                <w:b/>
                <w:color w:val="000000"/>
                <w:sz w:val="24"/>
                <w:szCs w:val="24"/>
              </w:rPr>
              <w:t>в подпункте 2) пункта 6:</w:t>
            </w: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r w:rsidRPr="00DF2983">
              <w:rPr>
                <w:rFonts w:ascii="Times New Roman" w:eastAsia="Times New Roman" w:hAnsi="Times New Roman" w:cs="Times New Roman"/>
                <w:b/>
                <w:color w:val="000000"/>
                <w:sz w:val="24"/>
                <w:szCs w:val="24"/>
              </w:rPr>
              <w:t xml:space="preserve"> </w:t>
            </w:r>
            <w:r w:rsidRPr="00DF2983">
              <w:rPr>
                <w:rFonts w:ascii="Times New Roman" w:eastAsia="Times New Roman" w:hAnsi="Times New Roman" w:cs="Times New Roman"/>
                <w:color w:val="000000"/>
                <w:sz w:val="24"/>
                <w:szCs w:val="24"/>
              </w:rPr>
              <w:t xml:space="preserve">слова </w:t>
            </w:r>
            <w:r w:rsidRPr="00DF2983">
              <w:rPr>
                <w:rFonts w:ascii="Times New Roman" w:eastAsia="Times New Roman" w:hAnsi="Times New Roman" w:cs="Times New Roman"/>
                <w:b/>
                <w:color w:val="000000"/>
                <w:sz w:val="24"/>
                <w:szCs w:val="24"/>
              </w:rPr>
              <w:t>«другие налоговые органы»</w:t>
            </w:r>
            <w:r w:rsidRPr="00DF2983">
              <w:rPr>
                <w:rFonts w:ascii="Times New Roman" w:eastAsia="Times New Roman" w:hAnsi="Times New Roman" w:cs="Times New Roman"/>
                <w:color w:val="000000"/>
                <w:sz w:val="24"/>
                <w:szCs w:val="24"/>
              </w:rPr>
              <w:t xml:space="preserve"> заменить словами </w:t>
            </w:r>
            <w:r w:rsidRPr="00DF2983">
              <w:rPr>
                <w:rFonts w:ascii="Times New Roman" w:eastAsia="Times New Roman" w:hAnsi="Times New Roman" w:cs="Times New Roman"/>
                <w:b/>
                <w:color w:val="000000"/>
                <w:sz w:val="24"/>
                <w:szCs w:val="24"/>
              </w:rPr>
              <w:t>«другие налоговые органы, включая территориальные подразделения налогового органа»;</w:t>
            </w: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r w:rsidRPr="00DF2983">
              <w:rPr>
                <w:rFonts w:ascii="Times New Roman" w:eastAsia="Times New Roman" w:hAnsi="Times New Roman" w:cs="Times New Roman"/>
                <w:color w:val="000000"/>
                <w:sz w:val="24"/>
                <w:szCs w:val="24"/>
              </w:rPr>
              <w:t>слова «</w:t>
            </w:r>
            <w:r w:rsidRPr="00DF2983">
              <w:rPr>
                <w:rFonts w:ascii="Times New Roman" w:eastAsia="Times New Roman" w:hAnsi="Times New Roman" w:cs="Times New Roman"/>
                <w:b/>
                <w:color w:val="000000"/>
                <w:sz w:val="24"/>
                <w:szCs w:val="24"/>
              </w:rPr>
              <w:t>и документов</w:t>
            </w:r>
            <w:r w:rsidRPr="00DF2983">
              <w:rPr>
                <w:rFonts w:ascii="Times New Roman" w:eastAsia="Times New Roman" w:hAnsi="Times New Roman" w:cs="Times New Roman"/>
                <w:color w:val="000000"/>
                <w:sz w:val="24"/>
                <w:szCs w:val="24"/>
              </w:rPr>
              <w:t xml:space="preserve">» заменить словами </w:t>
            </w:r>
            <w:r w:rsidRPr="00DF2983">
              <w:rPr>
                <w:rFonts w:ascii="Times New Roman" w:eastAsia="Times New Roman" w:hAnsi="Times New Roman" w:cs="Times New Roman"/>
                <w:b/>
                <w:color w:val="000000"/>
                <w:sz w:val="24"/>
                <w:szCs w:val="24"/>
              </w:rPr>
              <w:t>«и (или) документов»;</w:t>
            </w: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DF2983">
              <w:rPr>
                <w:rFonts w:ascii="Times New Roman" w:eastAsia="Calibri" w:hAnsi="Times New Roman" w:cs="Times New Roman"/>
                <w:b/>
                <w:color w:val="000000"/>
                <w:sz w:val="24"/>
                <w:szCs w:val="24"/>
                <w:lang w:eastAsia="ru-RU"/>
              </w:rPr>
              <w:t xml:space="preserve">в пункте 12 </w:t>
            </w:r>
            <w:r w:rsidRPr="00DF2983">
              <w:rPr>
                <w:rFonts w:ascii="Times New Roman" w:eastAsia="Calibri" w:hAnsi="Times New Roman" w:cs="Times New Roman"/>
                <w:color w:val="000000"/>
                <w:sz w:val="24"/>
                <w:szCs w:val="24"/>
                <w:lang w:eastAsia="ru-RU"/>
              </w:rPr>
              <w:t xml:space="preserve">слова </w:t>
            </w:r>
            <w:r w:rsidRPr="00DF2983">
              <w:rPr>
                <w:rFonts w:ascii="Times New Roman" w:eastAsia="Calibri" w:hAnsi="Times New Roman" w:cs="Times New Roman"/>
                <w:b/>
                <w:color w:val="000000"/>
                <w:sz w:val="24"/>
                <w:szCs w:val="24"/>
                <w:lang w:eastAsia="ru-RU"/>
              </w:rPr>
              <w:t>«в соответствии с»</w:t>
            </w:r>
            <w:r w:rsidRPr="00DF2983">
              <w:rPr>
                <w:rFonts w:ascii="Times New Roman" w:eastAsia="Calibri" w:hAnsi="Times New Roman" w:cs="Times New Roman"/>
                <w:color w:val="000000"/>
                <w:sz w:val="24"/>
                <w:szCs w:val="24"/>
                <w:lang w:eastAsia="ru-RU"/>
              </w:rPr>
              <w:t xml:space="preserve"> заменить словом </w:t>
            </w:r>
            <w:r w:rsidRPr="00DF2983">
              <w:rPr>
                <w:rFonts w:ascii="Times New Roman" w:eastAsia="Calibri" w:hAnsi="Times New Roman" w:cs="Times New Roman"/>
                <w:b/>
                <w:color w:val="000000"/>
                <w:sz w:val="24"/>
                <w:szCs w:val="24"/>
                <w:lang w:eastAsia="ru-RU"/>
              </w:rPr>
              <w:t>«установленную»;</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i/>
                <w:color w:val="000000"/>
                <w:sz w:val="24"/>
                <w:szCs w:val="24"/>
                <w:lang w:eastAsia="ru-RU"/>
              </w:rPr>
            </w:pPr>
            <w:r w:rsidRPr="00DF2983">
              <w:rPr>
                <w:rFonts w:ascii="Times New Roman" w:eastAsia="Calibri" w:hAnsi="Times New Roman" w:cs="Times New Roman"/>
                <w:i/>
                <w:color w:val="000000"/>
                <w:sz w:val="24"/>
                <w:szCs w:val="24"/>
                <w:lang w:eastAsia="ru-RU"/>
              </w:rPr>
              <w:t>Аналогичное замечание учесть по всему тексту проекта Кодекса</w:t>
            </w: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color w:val="FF0000"/>
                <w:sz w:val="24"/>
                <w:szCs w:val="24"/>
                <w:lang w:eastAsia="ru-RU"/>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4A54D6" w:rsidRPr="00DF2983" w:rsidRDefault="004A54D6" w:rsidP="004A54D6">
            <w:pPr>
              <w:shd w:val="clear" w:color="auto" w:fill="FFFFFF" w:themeFill="background1"/>
              <w:jc w:val="center"/>
              <w:rPr>
                <w:rFonts w:ascii="Times New Roman" w:eastAsia="Arial" w:hAnsi="Times New Roman" w:cs="Times New Roman"/>
                <w:b/>
                <w:sz w:val="24"/>
                <w:szCs w:val="24"/>
              </w:rPr>
            </w:pPr>
            <w:r w:rsidRPr="00DF2983">
              <w:rPr>
                <w:rFonts w:ascii="Times New Roman" w:eastAsia="Arial" w:hAnsi="Times New Roman" w:cs="Times New Roman"/>
                <w:b/>
                <w:sz w:val="24"/>
                <w:szCs w:val="24"/>
              </w:rPr>
              <w:lastRenderedPageBreak/>
              <w:t xml:space="preserve">Отдел законодательства </w:t>
            </w: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4A54D6" w:rsidRPr="00DF2983" w:rsidRDefault="004A54D6" w:rsidP="004A54D6">
            <w:pPr>
              <w:shd w:val="clear" w:color="auto" w:fill="FFFFFF" w:themeFill="background1"/>
              <w:contextualSpacing/>
              <w:jc w:val="both"/>
              <w:rPr>
                <w:rFonts w:ascii="Times New Roman" w:eastAsia="Calibri" w:hAnsi="Times New Roman" w:cs="Times New Roman"/>
                <w:b/>
                <w:sz w:val="24"/>
                <w:szCs w:val="24"/>
                <w:lang w:eastAsia="ru-RU"/>
              </w:rPr>
            </w:pPr>
          </w:p>
          <w:p w:rsidR="004A54D6" w:rsidRPr="00DF2983" w:rsidRDefault="004A54D6" w:rsidP="004A54D6">
            <w:pPr>
              <w:shd w:val="clear" w:color="auto" w:fill="FFFFFF" w:themeFill="background1"/>
              <w:contextualSpacing/>
              <w:jc w:val="both"/>
              <w:rPr>
                <w:rFonts w:ascii="Times New Roman" w:eastAsia="Calibri" w:hAnsi="Times New Roman" w:cs="Times New Roman"/>
                <w:b/>
                <w:sz w:val="24"/>
                <w:szCs w:val="24"/>
                <w:lang w:eastAsia="ru-RU"/>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r w:rsidRPr="00DF2983">
              <w:rPr>
                <w:rFonts w:ascii="Times New Roman" w:eastAsia="Calibri" w:hAnsi="Times New Roman" w:cs="Times New Roman"/>
                <w:sz w:val="24"/>
                <w:szCs w:val="24"/>
                <w:lang w:eastAsia="ru-RU"/>
              </w:rPr>
              <w:t>приведение в соответствие с</w:t>
            </w:r>
            <w:r w:rsidRPr="00DF2983">
              <w:rPr>
                <w:rFonts w:ascii="Times New Roman" w:eastAsia="Times New Roman" w:hAnsi="Times New Roman" w:cs="Times New Roman"/>
                <w:color w:val="000000"/>
                <w:sz w:val="24"/>
                <w:szCs w:val="24"/>
              </w:rPr>
              <w:t xml:space="preserve"> подпунктом14) статьи 1 «О </w:t>
            </w:r>
            <w:r w:rsidRPr="00DF2983">
              <w:rPr>
                <w:rFonts w:ascii="Times New Roman" w:eastAsia="Times New Roman" w:hAnsi="Times New Roman" w:cs="Times New Roman"/>
                <w:color w:val="000000"/>
                <w:sz w:val="24"/>
                <w:szCs w:val="24"/>
              </w:rPr>
              <w:lastRenderedPageBreak/>
              <w:t>государственной правовой статистике и специальных учетах»;</w:t>
            </w: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lastRenderedPageBreak/>
              <w:t>приведение в соответствие с пунктом 2 статьи 172 проекта Кодекса;</w:t>
            </w: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 xml:space="preserve">приведение в соответствие со статьей 39 проекта Кодекса; </w:t>
            </w: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приведение в соответствие с абзацем третьим пункта 6 статьи 157 проекта Кодекса;</w:t>
            </w: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contextualSpacing/>
              <w:jc w:val="both"/>
              <w:rPr>
                <w:rFonts w:ascii="Times New Roman" w:eastAsia="Times New Roman" w:hAnsi="Times New Roman" w:cs="Times New Roman"/>
                <w:color w:val="000000"/>
                <w:sz w:val="24"/>
                <w:szCs w:val="24"/>
              </w:rPr>
            </w:pPr>
          </w:p>
          <w:p w:rsidR="004A54D6" w:rsidRPr="00DF2983" w:rsidRDefault="004A54D6" w:rsidP="004A54D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DF2983">
              <w:rPr>
                <w:rFonts w:ascii="Times New Roman" w:eastAsia="Calibri" w:hAnsi="Times New Roman" w:cs="Times New Roman"/>
                <w:color w:val="000000"/>
                <w:sz w:val="24"/>
                <w:szCs w:val="24"/>
                <w:lang w:eastAsia="ru-RU"/>
              </w:rPr>
              <w:t>приведение в соответствие с пунктом 4 статьи 43 Закона «О правовых актах»;</w:t>
            </w:r>
          </w:p>
          <w:p w:rsidR="004A54D6" w:rsidRPr="00DF2983" w:rsidRDefault="004A54D6" w:rsidP="004A54D6">
            <w:pPr>
              <w:shd w:val="clear" w:color="auto" w:fill="FFFFFF" w:themeFill="background1"/>
              <w:jc w:val="center"/>
              <w:rPr>
                <w:rFonts w:ascii="Times New Roman" w:eastAsia="Arial" w:hAnsi="Times New Roman" w:cs="Times New Roman"/>
                <w:b/>
                <w:sz w:val="24"/>
                <w:szCs w:val="24"/>
              </w:rPr>
            </w:pPr>
          </w:p>
        </w:tc>
        <w:tc>
          <w:tcPr>
            <w:tcW w:w="1844" w:type="dxa"/>
          </w:tcPr>
          <w:p w:rsidR="004A54D6" w:rsidRPr="00DF2983" w:rsidRDefault="004A54D6" w:rsidP="004A54D6">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 xml:space="preserve">Доработано </w:t>
            </w:r>
          </w:p>
          <w:p w:rsidR="004A54D6" w:rsidRPr="00DF2983" w:rsidRDefault="004A54D6" w:rsidP="004A54D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A54D6" w:rsidRPr="00DF2983" w:rsidTr="00D65D5A">
        <w:tc>
          <w:tcPr>
            <w:tcW w:w="568" w:type="dxa"/>
          </w:tcPr>
          <w:p w:rsidR="004A54D6" w:rsidRPr="00DF2983" w:rsidRDefault="004A54D6" w:rsidP="004A54D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A54D6" w:rsidRPr="00DF2983" w:rsidRDefault="004A54D6" w:rsidP="004A54D6">
            <w:pPr>
              <w:shd w:val="clear" w:color="auto" w:fill="FFFFFF" w:themeFill="background1"/>
              <w:jc w:val="center"/>
              <w:rPr>
                <w:rFonts w:ascii="Times New Roman" w:eastAsia="SimSun" w:hAnsi="Times New Roman" w:cs="Times New Roman"/>
                <w:bCs/>
                <w:sz w:val="24"/>
                <w:szCs w:val="24"/>
              </w:rPr>
            </w:pPr>
            <w:r w:rsidRPr="00DF2983">
              <w:rPr>
                <w:rFonts w:ascii="Times New Roman" w:eastAsia="SimSun" w:hAnsi="Times New Roman" w:cs="Times New Roman"/>
                <w:bCs/>
                <w:sz w:val="24"/>
                <w:szCs w:val="24"/>
              </w:rPr>
              <w:t>пункт 4 статьи 256 проекта</w:t>
            </w:r>
          </w:p>
        </w:tc>
        <w:tc>
          <w:tcPr>
            <w:tcW w:w="3828" w:type="dxa"/>
          </w:tcPr>
          <w:p w:rsidR="004A54D6" w:rsidRPr="00DF2983" w:rsidRDefault="004A54D6" w:rsidP="004A54D6">
            <w:pPr>
              <w:shd w:val="clear" w:color="auto" w:fill="FFFFFF" w:themeFill="background1"/>
              <w:ind w:firstLine="709"/>
              <w:contextualSpacing/>
              <w:jc w:val="both"/>
              <w:rPr>
                <w:rFonts w:ascii="Times New Roman" w:hAnsi="Times New Roman" w:cs="Times New Roman"/>
                <w:b/>
                <w:bCs/>
                <w:sz w:val="24"/>
                <w:szCs w:val="24"/>
              </w:rPr>
            </w:pPr>
            <w:r w:rsidRPr="00DF2983">
              <w:rPr>
                <w:rFonts w:ascii="Times New Roman" w:hAnsi="Times New Roman" w:cs="Times New Roman"/>
                <w:b/>
                <w:bCs/>
                <w:sz w:val="24"/>
                <w:szCs w:val="24"/>
              </w:rPr>
              <w:t>Статья 256. Вычет по вознаграждению</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 xml:space="preserve">(А + </w:t>
            </w:r>
            <w:r w:rsidRPr="00DF2983">
              <w:rPr>
                <w:rFonts w:ascii="Times New Roman" w:hAnsi="Times New Roman" w:cs="Times New Roman"/>
                <w:b/>
                <w:bCs/>
                <w:sz w:val="24"/>
                <w:szCs w:val="24"/>
              </w:rPr>
              <w:t>Д)</w:t>
            </w:r>
            <w:r w:rsidRPr="00DF2983">
              <w:rPr>
                <w:rFonts w:ascii="Times New Roman" w:hAnsi="Times New Roman" w:cs="Times New Roman"/>
                <w:bCs/>
                <w:sz w:val="24"/>
                <w:szCs w:val="24"/>
              </w:rPr>
              <w:t xml:space="preserve"> + (СК/СО) х (ПК) х (Б + В + Г),</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где:</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 xml:space="preserve">А – сумма вознаграждения, за исключением сумм, включенных в показатели Б, В, Г, </w:t>
            </w:r>
            <w:r w:rsidRPr="00DF2983">
              <w:rPr>
                <w:rFonts w:ascii="Times New Roman" w:hAnsi="Times New Roman" w:cs="Times New Roman"/>
                <w:b/>
                <w:bCs/>
                <w:sz w:val="24"/>
                <w:szCs w:val="24"/>
              </w:rPr>
              <w:t>Д</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 xml:space="preserve">Б – сумма вознаграждения, выплаченного (подлежащего выплате) с учетом положений </w:t>
            </w:r>
            <w:r w:rsidRPr="00DF2983">
              <w:rPr>
                <w:rFonts w:ascii="Times New Roman" w:hAnsi="Times New Roman" w:cs="Times New Roman"/>
                <w:bCs/>
                <w:sz w:val="24"/>
                <w:szCs w:val="24"/>
              </w:rPr>
              <w:lastRenderedPageBreak/>
              <w:t>пункта 3 настоящей статьи взаимосвязанной стороне, за исключением сумм, включенных в показате</w:t>
            </w:r>
            <w:r w:rsidRPr="00DF2983">
              <w:rPr>
                <w:rFonts w:ascii="Times New Roman" w:hAnsi="Times New Roman" w:cs="Times New Roman"/>
                <w:b/>
                <w:bCs/>
                <w:sz w:val="24"/>
                <w:szCs w:val="24"/>
              </w:rPr>
              <w:t>ль Д</w:t>
            </w:r>
            <w:r w:rsidRPr="00DF2983">
              <w:rPr>
                <w:rFonts w:ascii="Times New Roman" w:hAnsi="Times New Roman" w:cs="Times New Roman"/>
                <w:bCs/>
                <w:sz w:val="24"/>
                <w:szCs w:val="24"/>
              </w:rPr>
              <w:t>;</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 xml:space="preserve">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 определяемом в соответствии со </w:t>
            </w:r>
            <w:hyperlink r:id="rId8" w:anchor="z294" w:history="1">
              <w:r w:rsidRPr="00DF2983">
                <w:rPr>
                  <w:rFonts w:ascii="Times New Roman" w:hAnsi="Times New Roman" w:cs="Times New Roman"/>
                  <w:bCs/>
                  <w:sz w:val="24"/>
                  <w:szCs w:val="24"/>
                </w:rPr>
                <w:t>статьей 323</w:t>
              </w:r>
            </w:hyperlink>
            <w:r w:rsidRPr="00DF2983">
              <w:rPr>
                <w:rFonts w:ascii="Times New Roman" w:hAnsi="Times New Roman" w:cs="Times New Roman"/>
                <w:bCs/>
                <w:sz w:val="24"/>
                <w:szCs w:val="24"/>
              </w:rPr>
              <w:t xml:space="preserve"> настоящего Кодекса, за исключением сумм, включенных в показатель Б;</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Г1 – сумма вознаграждения, выплаченного (подлежащего выплате) независимой стороне по займам, предоставленным под депозит взаимосвязанной стороны;</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 xml:space="preserve">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отчетном налоговом периоде обязательств по гарантии, </w:t>
            </w:r>
            <w:r w:rsidRPr="00DF2983">
              <w:rPr>
                <w:rFonts w:ascii="Times New Roman" w:hAnsi="Times New Roman" w:cs="Times New Roman"/>
                <w:bCs/>
                <w:sz w:val="24"/>
                <w:szCs w:val="24"/>
              </w:rPr>
              <w:lastRenderedPageBreak/>
              <w:t>поручительству или иной форме обеспечения (осуществления выплат по займу) взаимосвязанной стороной;</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Д – сумма вознаграждения:</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 xml:space="preserve">в виде дисконта либо купона (с учетом </w:t>
            </w:r>
            <w:proofErr w:type="gramStart"/>
            <w:r w:rsidRPr="00DF2983">
              <w:rPr>
                <w:rFonts w:ascii="Times New Roman" w:hAnsi="Times New Roman" w:cs="Times New Roman"/>
                <w:bCs/>
                <w:sz w:val="24"/>
                <w:szCs w:val="24"/>
              </w:rPr>
              <w:t>дисконта</w:t>
            </w:r>
            <w:proofErr w:type="gramEnd"/>
            <w:r w:rsidRPr="00DF2983">
              <w:rPr>
                <w:rFonts w:ascii="Times New Roman" w:hAnsi="Times New Roman" w:cs="Times New Roman"/>
                <w:bCs/>
                <w:sz w:val="24"/>
                <w:szCs w:val="24"/>
              </w:rPr>
              <w:t xml:space="preserve"> либо премии от стоимости первичного размещения и (или) стоимости приобретения) по долговым ценным бумагам, держателем которых является единый накопительный пенсионный фонд;</w:t>
            </w:r>
          </w:p>
          <w:p w:rsidR="004A54D6" w:rsidRPr="00DF2983" w:rsidRDefault="004A54D6" w:rsidP="004A54D6">
            <w:pPr>
              <w:shd w:val="clear" w:color="auto" w:fill="FFFFFF" w:themeFill="background1"/>
              <w:ind w:firstLine="709"/>
              <w:contextualSpacing/>
              <w:jc w:val="both"/>
              <w:rPr>
                <w:rFonts w:ascii="Times New Roman" w:hAnsi="Times New Roman" w:cs="Times New Roman"/>
                <w:b/>
                <w:bCs/>
                <w:sz w:val="24"/>
                <w:szCs w:val="24"/>
              </w:rPr>
            </w:pPr>
            <w:r w:rsidRPr="00DF2983">
              <w:rPr>
                <w:rFonts w:ascii="Times New Roman" w:hAnsi="Times New Roman" w:cs="Times New Roman"/>
                <w:b/>
                <w:bCs/>
                <w:sz w:val="24"/>
                <w:szCs w:val="24"/>
              </w:rPr>
              <w:t>Отсутствует</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ПК – предельный коэффициент;</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СК – среднегодовая сумма собственного капитала;</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СО – среднегодовая сумма обязательств.</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 xml:space="preserve">При исчислении сумм А, Б, В, Г, </w:t>
            </w:r>
            <w:r w:rsidRPr="00DF2983">
              <w:rPr>
                <w:rFonts w:ascii="Times New Roman" w:hAnsi="Times New Roman" w:cs="Times New Roman"/>
                <w:b/>
                <w:bCs/>
                <w:sz w:val="24"/>
                <w:szCs w:val="24"/>
              </w:rPr>
              <w:t xml:space="preserve">Д </w:t>
            </w:r>
            <w:r w:rsidRPr="00DF2983">
              <w:rPr>
                <w:rFonts w:ascii="Times New Roman" w:hAnsi="Times New Roman" w:cs="Times New Roman"/>
                <w:bCs/>
                <w:sz w:val="24"/>
                <w:szCs w:val="24"/>
              </w:rPr>
              <w:t xml:space="preserve">исключаются вознаграждения, включаемые в стоимость объекта строительства в </w:t>
            </w:r>
            <w:r w:rsidRPr="00DF2983">
              <w:rPr>
                <w:rFonts w:ascii="Times New Roman" w:hAnsi="Times New Roman" w:cs="Times New Roman"/>
                <w:bCs/>
                <w:sz w:val="24"/>
                <w:szCs w:val="24"/>
              </w:rPr>
              <w:lastRenderedPageBreak/>
              <w:t>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rsidR="004A54D6" w:rsidRPr="00DF2983" w:rsidRDefault="004A54D6" w:rsidP="004A54D6">
            <w:pPr>
              <w:shd w:val="clear" w:color="auto" w:fill="FFFFFF" w:themeFill="background1"/>
              <w:ind w:firstLine="709"/>
              <w:contextualSpacing/>
              <w:jc w:val="both"/>
              <w:rPr>
                <w:rFonts w:ascii="Times New Roman" w:hAnsi="Times New Roman" w:cs="Times New Roman"/>
                <w:b/>
                <w:bCs/>
                <w:sz w:val="24"/>
                <w:szCs w:val="24"/>
              </w:rPr>
            </w:pPr>
            <w:r w:rsidRPr="00DF2983">
              <w:rPr>
                <w:rFonts w:ascii="Times New Roman" w:hAnsi="Times New Roman" w:cs="Times New Roman"/>
                <w:b/>
                <w:bCs/>
                <w:sz w:val="24"/>
                <w:szCs w:val="24"/>
              </w:rPr>
              <w:t xml:space="preserve">Отсутствует. </w:t>
            </w:r>
          </w:p>
          <w:p w:rsidR="004A54D6" w:rsidRPr="00DF2983" w:rsidRDefault="004A54D6" w:rsidP="004A54D6">
            <w:pPr>
              <w:shd w:val="clear" w:color="auto" w:fill="FFFFFF" w:themeFill="background1"/>
              <w:ind w:firstLine="709"/>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w:t>
            </w:r>
          </w:p>
          <w:p w:rsidR="004A54D6" w:rsidRPr="00DF2983" w:rsidRDefault="004A54D6" w:rsidP="004A54D6">
            <w:pPr>
              <w:shd w:val="clear" w:color="auto" w:fill="FFFFFF" w:themeFill="background1"/>
              <w:ind w:firstLine="180"/>
              <w:contextualSpacing/>
              <w:jc w:val="both"/>
              <w:rPr>
                <w:rStyle w:val="s1"/>
                <w:b w:val="0"/>
              </w:rPr>
            </w:pPr>
          </w:p>
        </w:tc>
        <w:tc>
          <w:tcPr>
            <w:tcW w:w="3967" w:type="dxa"/>
          </w:tcPr>
          <w:p w:rsidR="004A54D6" w:rsidRPr="00DF2983" w:rsidRDefault="004A54D6" w:rsidP="004A54D6">
            <w:pPr>
              <w:shd w:val="clear" w:color="auto" w:fill="FFFFFF" w:themeFill="background1"/>
              <w:ind w:firstLine="597"/>
              <w:jc w:val="both"/>
              <w:rPr>
                <w:rStyle w:val="s1"/>
                <w:bCs w:val="0"/>
              </w:rPr>
            </w:pPr>
            <w:r w:rsidRPr="00DF2983">
              <w:rPr>
                <w:rStyle w:val="s1"/>
              </w:rPr>
              <w:lastRenderedPageBreak/>
              <w:t xml:space="preserve">пункт 4 </w:t>
            </w:r>
            <w:r w:rsidRPr="00DF2983">
              <w:rPr>
                <w:rStyle w:val="s1"/>
                <w:b w:val="0"/>
              </w:rPr>
              <w:t>статьи 256 проекта</w:t>
            </w:r>
            <w:r w:rsidRPr="00DF2983">
              <w:rPr>
                <w:rStyle w:val="s1"/>
              </w:rPr>
              <w:t xml:space="preserve"> изложить в следующей редакции:</w:t>
            </w:r>
          </w:p>
          <w:p w:rsidR="004A54D6" w:rsidRPr="00DF2983" w:rsidRDefault="004A54D6" w:rsidP="004A54D6">
            <w:pPr>
              <w:shd w:val="clear" w:color="auto" w:fill="FFFFFF" w:themeFill="background1"/>
              <w:ind w:firstLine="597"/>
              <w:jc w:val="both"/>
              <w:rPr>
                <w:rFonts w:ascii="Times New Roman" w:eastAsia="Times New Roman" w:hAnsi="Times New Roman" w:cs="Times New Roman"/>
                <w:color w:val="000000"/>
                <w:sz w:val="24"/>
                <w:szCs w:val="24"/>
              </w:rPr>
            </w:pPr>
            <w:r w:rsidRPr="00DF2983">
              <w:rPr>
                <w:rStyle w:val="s1"/>
              </w:rPr>
              <w:t>«</w:t>
            </w:r>
            <w:r w:rsidRPr="00DF2983">
              <w:rPr>
                <w:rFonts w:ascii="Times New Roman" w:eastAsia="Times New Roman" w:hAnsi="Times New Roman" w:cs="Times New Roman"/>
                <w:color w:val="000000"/>
                <w:sz w:val="24"/>
                <w:szCs w:val="24"/>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4A54D6" w:rsidRPr="00DF2983" w:rsidRDefault="004A54D6" w:rsidP="004A54D6">
            <w:pPr>
              <w:shd w:val="clear" w:color="auto" w:fill="FFFFFF" w:themeFill="background1"/>
              <w:ind w:firstLine="597"/>
              <w:contextualSpacing/>
              <w:jc w:val="both"/>
              <w:rPr>
                <w:rFonts w:ascii="Times New Roman" w:hAnsi="Times New Roman" w:cs="Times New Roman"/>
                <w:bCs/>
                <w:sz w:val="24"/>
                <w:szCs w:val="24"/>
              </w:rPr>
            </w:pPr>
            <w:r w:rsidRPr="00DF2983">
              <w:rPr>
                <w:rFonts w:ascii="Times New Roman" w:eastAsia="Times New Roman" w:hAnsi="Times New Roman" w:cs="Times New Roman"/>
                <w:color w:val="000000"/>
                <w:sz w:val="24"/>
                <w:szCs w:val="24"/>
              </w:rPr>
              <w:t xml:space="preserve">(А + Д </w:t>
            </w:r>
            <w:r w:rsidRPr="00DF2983">
              <w:rPr>
                <w:rFonts w:ascii="Times New Roman" w:eastAsia="Times New Roman" w:hAnsi="Times New Roman" w:cs="Times New Roman"/>
                <w:b/>
                <w:bCs/>
                <w:color w:val="000000"/>
                <w:sz w:val="24"/>
                <w:szCs w:val="24"/>
              </w:rPr>
              <w:t>+ Е</w:t>
            </w:r>
            <w:r w:rsidRPr="00DF2983">
              <w:rPr>
                <w:rFonts w:ascii="Times New Roman" w:eastAsia="Times New Roman" w:hAnsi="Times New Roman" w:cs="Times New Roman"/>
                <w:color w:val="000000"/>
                <w:sz w:val="24"/>
                <w:szCs w:val="24"/>
              </w:rPr>
              <w:t xml:space="preserve">) + (СК/СО) × (ПК) × (Б + В </w:t>
            </w:r>
            <w:r w:rsidRPr="00DF2983">
              <w:rPr>
                <w:rFonts w:ascii="Times New Roman" w:hAnsi="Times New Roman" w:cs="Times New Roman"/>
                <w:bCs/>
                <w:sz w:val="24"/>
                <w:szCs w:val="24"/>
              </w:rPr>
              <w:t xml:space="preserve">+ Г), </w:t>
            </w:r>
          </w:p>
          <w:p w:rsidR="004A54D6" w:rsidRPr="00DF2983" w:rsidRDefault="004A54D6" w:rsidP="004A54D6">
            <w:pPr>
              <w:shd w:val="clear" w:color="auto" w:fill="FFFFFF" w:themeFill="background1"/>
              <w:ind w:firstLine="597"/>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где:</w:t>
            </w:r>
          </w:p>
          <w:p w:rsidR="004A54D6" w:rsidRPr="00DF2983" w:rsidRDefault="004A54D6" w:rsidP="004A54D6">
            <w:pPr>
              <w:shd w:val="clear" w:color="auto" w:fill="FFFFFF" w:themeFill="background1"/>
              <w:ind w:firstLine="597"/>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А – сумма вознаграждения, за исключением сумм, включенных в показатели Б, В, Г, Д</w:t>
            </w:r>
            <w:r w:rsidRPr="00DF2983">
              <w:rPr>
                <w:rFonts w:ascii="Times New Roman" w:hAnsi="Times New Roman" w:cs="Times New Roman"/>
                <w:b/>
                <w:sz w:val="24"/>
                <w:szCs w:val="24"/>
              </w:rPr>
              <w:t>, Е</w:t>
            </w:r>
            <w:r w:rsidRPr="00DF2983">
              <w:rPr>
                <w:rFonts w:ascii="Times New Roman" w:hAnsi="Times New Roman" w:cs="Times New Roman"/>
                <w:bCs/>
                <w:sz w:val="24"/>
                <w:szCs w:val="24"/>
              </w:rPr>
              <w:t>;</w:t>
            </w:r>
          </w:p>
          <w:p w:rsidR="004A54D6" w:rsidRPr="00DF2983" w:rsidRDefault="004A54D6" w:rsidP="004A54D6">
            <w:pPr>
              <w:shd w:val="clear" w:color="auto" w:fill="FFFFFF" w:themeFill="background1"/>
              <w:ind w:firstLine="597"/>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 xml:space="preserve">Б – сумма вознаграждения, выплаченного (подлежащего выплате) с учетом положений пункта 3 настоящей статьи </w:t>
            </w:r>
            <w:r w:rsidRPr="00DF2983">
              <w:rPr>
                <w:rFonts w:ascii="Times New Roman" w:hAnsi="Times New Roman" w:cs="Times New Roman"/>
                <w:bCs/>
                <w:sz w:val="24"/>
                <w:szCs w:val="24"/>
              </w:rPr>
              <w:lastRenderedPageBreak/>
              <w:t>взаимосвязанной стороне, за исключением сумм, включенных в показател</w:t>
            </w:r>
            <w:r w:rsidRPr="00DF2983">
              <w:rPr>
                <w:rFonts w:ascii="Times New Roman" w:hAnsi="Times New Roman" w:cs="Times New Roman"/>
                <w:b/>
                <w:sz w:val="24"/>
                <w:szCs w:val="24"/>
              </w:rPr>
              <w:t>и</w:t>
            </w:r>
            <w:r w:rsidRPr="00DF2983">
              <w:rPr>
                <w:rFonts w:ascii="Times New Roman" w:hAnsi="Times New Roman" w:cs="Times New Roman"/>
                <w:bCs/>
                <w:sz w:val="24"/>
                <w:szCs w:val="24"/>
              </w:rPr>
              <w:t xml:space="preserve"> Д и </w:t>
            </w:r>
            <w:r w:rsidRPr="00DF2983">
              <w:rPr>
                <w:rFonts w:ascii="Times New Roman" w:hAnsi="Times New Roman" w:cs="Times New Roman"/>
                <w:b/>
                <w:sz w:val="24"/>
                <w:szCs w:val="24"/>
              </w:rPr>
              <w:t>Е</w:t>
            </w:r>
            <w:r w:rsidRPr="00DF2983">
              <w:rPr>
                <w:rFonts w:ascii="Times New Roman" w:hAnsi="Times New Roman" w:cs="Times New Roman"/>
                <w:bCs/>
                <w:sz w:val="24"/>
                <w:szCs w:val="24"/>
              </w:rPr>
              <w:t>;</w:t>
            </w:r>
          </w:p>
          <w:p w:rsidR="004A54D6" w:rsidRPr="00DF2983" w:rsidRDefault="004A54D6" w:rsidP="004A54D6">
            <w:pPr>
              <w:shd w:val="clear" w:color="auto" w:fill="FFFFFF" w:themeFill="background1"/>
              <w:ind w:firstLine="597"/>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 xml:space="preserve">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 определяемом в соответствии со </w:t>
            </w:r>
            <w:hyperlink r:id="rId9" w:anchor="z294" w:history="1">
              <w:r w:rsidRPr="00DF2983">
                <w:rPr>
                  <w:rFonts w:ascii="Times New Roman" w:hAnsi="Times New Roman" w:cs="Times New Roman"/>
                  <w:bCs/>
                  <w:sz w:val="24"/>
                  <w:szCs w:val="24"/>
                </w:rPr>
                <w:t>статьей 294</w:t>
              </w:r>
            </w:hyperlink>
            <w:r w:rsidRPr="00DF2983">
              <w:rPr>
                <w:rFonts w:ascii="Times New Roman" w:hAnsi="Times New Roman" w:cs="Times New Roman"/>
                <w:bCs/>
                <w:sz w:val="24"/>
                <w:szCs w:val="24"/>
              </w:rPr>
              <w:t xml:space="preserve"> настоящего Кодекса, за исключением сумм, включенных в показатель Б;</w:t>
            </w:r>
          </w:p>
          <w:p w:rsidR="004A54D6" w:rsidRPr="00DF2983" w:rsidRDefault="004A54D6" w:rsidP="004A54D6">
            <w:pPr>
              <w:shd w:val="clear" w:color="auto" w:fill="FFFFFF" w:themeFill="background1"/>
              <w:ind w:firstLine="597"/>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4A54D6" w:rsidRPr="00DF2983" w:rsidRDefault="004A54D6" w:rsidP="004A54D6">
            <w:pPr>
              <w:shd w:val="clear" w:color="auto" w:fill="FFFFFF" w:themeFill="background1"/>
              <w:ind w:firstLine="597"/>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Г1 – сумма вознаграждения, выплаченного (подлежащего выплате) независимой стороне по займам, предоставленным под депозит взаимосвязанной стороны;</w:t>
            </w:r>
          </w:p>
          <w:p w:rsidR="004A54D6" w:rsidRPr="00DF2983" w:rsidRDefault="004A54D6" w:rsidP="004A54D6">
            <w:pPr>
              <w:shd w:val="clear" w:color="auto" w:fill="FFFFFF" w:themeFill="background1"/>
              <w:ind w:firstLine="597"/>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 xml:space="preserve">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отчетном налоговом периоде обязательств по гарантии, поручительству или иной форме </w:t>
            </w:r>
            <w:r w:rsidRPr="00DF2983">
              <w:rPr>
                <w:rFonts w:ascii="Times New Roman" w:hAnsi="Times New Roman" w:cs="Times New Roman"/>
                <w:bCs/>
                <w:sz w:val="24"/>
                <w:szCs w:val="24"/>
              </w:rPr>
              <w:lastRenderedPageBreak/>
              <w:t>обеспечения (осуществления выплат по займу) взаимосвязанной стороной;</w:t>
            </w:r>
          </w:p>
          <w:p w:rsidR="004A54D6" w:rsidRPr="00DF2983" w:rsidRDefault="004A54D6" w:rsidP="004A54D6">
            <w:pPr>
              <w:shd w:val="clear" w:color="auto" w:fill="FFFFFF" w:themeFill="background1"/>
              <w:ind w:firstLine="597"/>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Д – сумма вознаграждения:</w:t>
            </w:r>
          </w:p>
          <w:p w:rsidR="004A54D6" w:rsidRPr="00DF2983" w:rsidRDefault="004A54D6" w:rsidP="004A54D6">
            <w:pPr>
              <w:shd w:val="clear" w:color="auto" w:fill="FFFFFF" w:themeFill="background1"/>
              <w:ind w:firstLine="597"/>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4A54D6" w:rsidRPr="00DF2983" w:rsidRDefault="004A54D6" w:rsidP="004A54D6">
            <w:pPr>
              <w:shd w:val="clear" w:color="auto" w:fill="FFFFFF" w:themeFill="background1"/>
              <w:ind w:firstLine="597"/>
              <w:contextualSpacing/>
              <w:jc w:val="both"/>
              <w:rPr>
                <w:rFonts w:ascii="Times New Roman" w:hAnsi="Times New Roman" w:cs="Times New Roman"/>
                <w:bCs/>
                <w:sz w:val="24"/>
                <w:szCs w:val="24"/>
              </w:rPr>
            </w:pPr>
            <w:r w:rsidRPr="00DF2983">
              <w:rPr>
                <w:rFonts w:ascii="Times New Roman" w:hAnsi="Times New Roman" w:cs="Times New Roman"/>
                <w:bCs/>
                <w:sz w:val="24"/>
                <w:szCs w:val="24"/>
              </w:rPr>
              <w:t xml:space="preserve">в виде дисконта либо купона (с учетом </w:t>
            </w:r>
            <w:proofErr w:type="gramStart"/>
            <w:r w:rsidRPr="00DF2983">
              <w:rPr>
                <w:rFonts w:ascii="Times New Roman" w:hAnsi="Times New Roman" w:cs="Times New Roman"/>
                <w:bCs/>
                <w:sz w:val="24"/>
                <w:szCs w:val="24"/>
              </w:rPr>
              <w:t>дисконта</w:t>
            </w:r>
            <w:proofErr w:type="gramEnd"/>
            <w:r w:rsidRPr="00DF2983">
              <w:rPr>
                <w:rFonts w:ascii="Times New Roman" w:hAnsi="Times New Roman" w:cs="Times New Roman"/>
                <w:bCs/>
                <w:sz w:val="24"/>
                <w:szCs w:val="24"/>
              </w:rPr>
              <w:t xml:space="preserve"> либо премии от стоимости первичного размещения и (или) стоимости приобретения) по долговым ценным бумагам, держателем которых является единый накопительный пенсионный фонд;</w:t>
            </w:r>
          </w:p>
          <w:p w:rsidR="004A54D6" w:rsidRPr="00DF2983" w:rsidRDefault="004A54D6" w:rsidP="004A54D6">
            <w:pPr>
              <w:shd w:val="clear" w:color="auto" w:fill="FFFFFF" w:themeFill="background1"/>
              <w:ind w:firstLine="597"/>
              <w:jc w:val="both"/>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t>Е - сумма вознаграждения:</w:t>
            </w:r>
          </w:p>
          <w:p w:rsidR="004A54D6" w:rsidRPr="00DF2983" w:rsidRDefault="004A54D6" w:rsidP="004A54D6">
            <w:pPr>
              <w:shd w:val="clear" w:color="auto" w:fill="FFFFFF" w:themeFill="background1"/>
              <w:ind w:firstLine="597"/>
              <w:jc w:val="both"/>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t xml:space="preserve">в виде дисконта либо купона (с учетом </w:t>
            </w:r>
            <w:proofErr w:type="gramStart"/>
            <w:r w:rsidRPr="00DF2983">
              <w:rPr>
                <w:rFonts w:ascii="Times New Roman" w:eastAsia="Times New Roman" w:hAnsi="Times New Roman" w:cs="Times New Roman"/>
                <w:b/>
                <w:bCs/>
                <w:color w:val="000000"/>
                <w:sz w:val="24"/>
                <w:szCs w:val="24"/>
              </w:rPr>
              <w:t>дисконта</w:t>
            </w:r>
            <w:proofErr w:type="gramEnd"/>
            <w:r w:rsidRPr="00DF2983">
              <w:rPr>
                <w:rFonts w:ascii="Times New Roman" w:eastAsia="Times New Roman" w:hAnsi="Times New Roman" w:cs="Times New Roman"/>
                <w:b/>
                <w:bCs/>
                <w:color w:val="000000"/>
                <w:sz w:val="24"/>
                <w:szCs w:val="24"/>
              </w:rPr>
              <w:t xml:space="preserve"> либо премии от стоимости первичного размещения и (или) стоимости приобретения) по долговым ценным бумагам дочерних организаций, держателями которых является материнская компания;</w:t>
            </w:r>
          </w:p>
          <w:p w:rsidR="004A54D6" w:rsidRPr="00DF2983" w:rsidRDefault="004A54D6" w:rsidP="004A54D6">
            <w:pPr>
              <w:shd w:val="clear" w:color="auto" w:fill="FFFFFF" w:themeFill="background1"/>
              <w:ind w:firstLine="597"/>
              <w:jc w:val="both"/>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lastRenderedPageBreak/>
              <w:t>по займам, полученным дочерними организациями от материнской компании.</w:t>
            </w:r>
          </w:p>
          <w:p w:rsidR="004A54D6" w:rsidRPr="00DF2983" w:rsidRDefault="004A54D6" w:rsidP="004A54D6">
            <w:pPr>
              <w:shd w:val="clear" w:color="auto" w:fill="FFFFFF" w:themeFill="background1"/>
              <w:ind w:firstLine="597"/>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ПК - предельный коэффициент;</w:t>
            </w:r>
          </w:p>
          <w:p w:rsidR="004A54D6" w:rsidRPr="00DF2983" w:rsidRDefault="004A54D6" w:rsidP="004A54D6">
            <w:pPr>
              <w:shd w:val="clear" w:color="auto" w:fill="FFFFFF" w:themeFill="background1"/>
              <w:ind w:firstLine="597"/>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СК - среднегодовая сумма собственного капитала;</w:t>
            </w:r>
          </w:p>
          <w:p w:rsidR="004A54D6" w:rsidRPr="00DF2983" w:rsidRDefault="004A54D6" w:rsidP="004A54D6">
            <w:pPr>
              <w:shd w:val="clear" w:color="auto" w:fill="FFFFFF" w:themeFill="background1"/>
              <w:ind w:firstLine="597"/>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СО - среднегодовая сумма обязательств.</w:t>
            </w:r>
          </w:p>
          <w:p w:rsidR="004A54D6" w:rsidRPr="00DF2983" w:rsidRDefault="004A54D6" w:rsidP="004A54D6">
            <w:pPr>
              <w:shd w:val="clear" w:color="auto" w:fill="FFFFFF" w:themeFill="background1"/>
              <w:ind w:firstLine="597"/>
              <w:jc w:val="both"/>
              <w:rPr>
                <w:rFonts w:ascii="Times New Roman" w:eastAsia="Times New Roman" w:hAnsi="Times New Roman" w:cs="Times New Roman"/>
                <w:color w:val="000000"/>
                <w:sz w:val="24"/>
                <w:szCs w:val="24"/>
              </w:rPr>
            </w:pPr>
            <w:r w:rsidRPr="00DF2983">
              <w:rPr>
                <w:rFonts w:ascii="Times New Roman" w:eastAsia="Times New Roman" w:hAnsi="Times New Roman" w:cs="Times New Roman"/>
                <w:color w:val="000000"/>
                <w:sz w:val="24"/>
                <w:szCs w:val="24"/>
              </w:rPr>
              <w:t xml:space="preserve">При исчислении сумм А, Б, В, Г, Д, </w:t>
            </w:r>
            <w:r w:rsidRPr="00DF2983">
              <w:rPr>
                <w:rFonts w:ascii="Times New Roman" w:eastAsia="Times New Roman" w:hAnsi="Times New Roman" w:cs="Times New Roman"/>
                <w:b/>
                <w:bCs/>
                <w:color w:val="000000"/>
                <w:sz w:val="24"/>
                <w:szCs w:val="24"/>
              </w:rPr>
              <w:t>Е</w:t>
            </w:r>
            <w:r w:rsidRPr="00DF2983">
              <w:rPr>
                <w:rFonts w:ascii="Times New Roman" w:eastAsia="Times New Roman" w:hAnsi="Times New Roman" w:cs="Times New Roman"/>
                <w:color w:val="000000"/>
                <w:sz w:val="24"/>
                <w:szCs w:val="24"/>
              </w:rPr>
              <w:t xml:space="preserve"> исключаются вознаграждения, включаемые в стоимость объекта строительства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rsidR="004A54D6" w:rsidRPr="00DF2983" w:rsidRDefault="004A54D6" w:rsidP="004A54D6">
            <w:pPr>
              <w:shd w:val="clear" w:color="auto" w:fill="FFFFFF" w:themeFill="background1"/>
              <w:ind w:firstLine="597"/>
              <w:jc w:val="both"/>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t xml:space="preserve">Для целей применения настоящего пункта материнской компанией является национальная компания, единственным участником которой является национальный управляющий холдинг, при условии, что указанной национальной компании принадлежит контрольный пакет акций (преобладающая доля </w:t>
            </w:r>
            <w:r w:rsidRPr="00DF2983">
              <w:rPr>
                <w:rFonts w:ascii="Times New Roman" w:eastAsia="Times New Roman" w:hAnsi="Times New Roman" w:cs="Times New Roman"/>
                <w:b/>
                <w:bCs/>
                <w:color w:val="000000"/>
                <w:sz w:val="24"/>
                <w:szCs w:val="24"/>
              </w:rPr>
              <w:lastRenderedPageBreak/>
              <w:t>участия) в каждой дочерней организации.»;</w:t>
            </w:r>
          </w:p>
        </w:tc>
        <w:tc>
          <w:tcPr>
            <w:tcW w:w="3826" w:type="dxa"/>
          </w:tcPr>
          <w:p w:rsidR="004A54D6" w:rsidRPr="00DF2983" w:rsidRDefault="004A54D6" w:rsidP="004A54D6">
            <w:pPr>
              <w:widowControl w:val="0"/>
              <w:shd w:val="clear" w:color="auto" w:fill="FFFFFF" w:themeFill="background1"/>
              <w:suppressAutoHyphens/>
              <w:jc w:val="center"/>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lastRenderedPageBreak/>
              <w:t>депутат</w:t>
            </w:r>
          </w:p>
          <w:p w:rsidR="004A54D6" w:rsidRPr="00DF2983" w:rsidRDefault="004A54D6" w:rsidP="004A54D6">
            <w:pPr>
              <w:widowControl w:val="0"/>
              <w:shd w:val="clear" w:color="auto" w:fill="FFFFFF" w:themeFill="background1"/>
              <w:suppressAutoHyphens/>
              <w:jc w:val="center"/>
              <w:rPr>
                <w:rFonts w:ascii="Times New Roman" w:eastAsia="Calibri" w:hAnsi="Times New Roman" w:cs="Times New Roman"/>
                <w:b/>
                <w:sz w:val="24"/>
                <w:szCs w:val="24"/>
              </w:rPr>
            </w:pPr>
            <w:proofErr w:type="spellStart"/>
            <w:r w:rsidRPr="00DF2983">
              <w:rPr>
                <w:rFonts w:ascii="Times New Roman" w:eastAsia="Calibri" w:hAnsi="Times New Roman" w:cs="Times New Roman"/>
                <w:b/>
                <w:sz w:val="24"/>
                <w:szCs w:val="24"/>
              </w:rPr>
              <w:t>Е.Барлыбаев</w:t>
            </w:r>
            <w:proofErr w:type="spellEnd"/>
          </w:p>
          <w:p w:rsidR="004A54D6" w:rsidRPr="00DF2983" w:rsidRDefault="004A54D6" w:rsidP="004A54D6">
            <w:pPr>
              <w:widowControl w:val="0"/>
              <w:shd w:val="clear" w:color="auto" w:fill="FFFFFF" w:themeFill="background1"/>
              <w:suppressAutoHyphens/>
              <w:jc w:val="center"/>
              <w:rPr>
                <w:rFonts w:ascii="Times New Roman" w:eastAsia="Calibri" w:hAnsi="Times New Roman" w:cs="Times New Roman"/>
                <w:b/>
                <w:bCs/>
                <w:sz w:val="24"/>
                <w:szCs w:val="24"/>
              </w:rPr>
            </w:pPr>
          </w:p>
          <w:p w:rsidR="004A54D6" w:rsidRPr="00DF2983" w:rsidRDefault="004A54D6" w:rsidP="004A54D6">
            <w:pPr>
              <w:pStyle w:val="pj"/>
              <w:shd w:val="clear" w:color="auto" w:fill="FFFFFF" w:themeFill="background1"/>
              <w:ind w:firstLine="598"/>
              <w:rPr>
                <w:rStyle w:val="s20"/>
                <w:rFonts w:eastAsia="Calibri"/>
                <w:color w:val="auto"/>
              </w:rPr>
            </w:pPr>
            <w:r w:rsidRPr="00DF2983">
              <w:rPr>
                <w:rStyle w:val="s20"/>
                <w:rFonts w:eastAsia="Calibri"/>
                <w:color w:val="auto"/>
              </w:rPr>
              <w:t xml:space="preserve">В проекте нового Налогового кодекса исключена действующая норма по отнесению на вычеты вознаграждений по займам, полученным дочерними организациями (ДО) от своей материнской компании, являющейся национальной компанией. </w:t>
            </w:r>
          </w:p>
          <w:p w:rsidR="004A54D6" w:rsidRPr="00DF2983" w:rsidRDefault="004A54D6" w:rsidP="004A54D6">
            <w:pPr>
              <w:pStyle w:val="pj"/>
              <w:shd w:val="clear" w:color="auto" w:fill="FFFFFF" w:themeFill="background1"/>
              <w:ind w:firstLine="598"/>
              <w:rPr>
                <w:rStyle w:val="s20"/>
                <w:rFonts w:eastAsia="Calibri"/>
                <w:color w:val="auto"/>
              </w:rPr>
            </w:pPr>
            <w:r w:rsidRPr="00DF2983">
              <w:rPr>
                <w:rStyle w:val="s20"/>
                <w:rFonts w:eastAsia="Calibri"/>
                <w:color w:val="auto"/>
              </w:rPr>
              <w:t xml:space="preserve">Действующую редакцию </w:t>
            </w:r>
            <w:proofErr w:type="gramStart"/>
            <w:r w:rsidRPr="00DF2983">
              <w:rPr>
                <w:rStyle w:val="s20"/>
                <w:rFonts w:eastAsia="Calibri"/>
                <w:color w:val="auto"/>
              </w:rPr>
              <w:t>Н</w:t>
            </w:r>
            <w:r w:rsidRPr="00DF2983">
              <w:rPr>
                <w:rStyle w:val="s20"/>
                <w:rFonts w:eastAsia="Calibri"/>
              </w:rPr>
              <w:t xml:space="preserve">К  </w:t>
            </w:r>
            <w:r w:rsidRPr="00DF2983">
              <w:rPr>
                <w:rStyle w:val="s20"/>
                <w:rFonts w:eastAsia="Calibri"/>
                <w:color w:val="auto"/>
              </w:rPr>
              <w:t>(</w:t>
            </w:r>
            <w:proofErr w:type="gramEnd"/>
            <w:r w:rsidRPr="00DF2983">
              <w:rPr>
                <w:rStyle w:val="s20"/>
                <w:rFonts w:eastAsia="Calibri"/>
                <w:color w:val="auto"/>
              </w:rPr>
              <w:t>п.4 ст.246 буква «Е») необходимо сохранить в связи со следующим.</w:t>
            </w:r>
          </w:p>
          <w:p w:rsidR="004A54D6" w:rsidRPr="00DF2983" w:rsidRDefault="004A54D6" w:rsidP="004A54D6">
            <w:pPr>
              <w:pStyle w:val="pj"/>
              <w:shd w:val="clear" w:color="auto" w:fill="FFFFFF" w:themeFill="background1"/>
              <w:ind w:firstLine="598"/>
              <w:rPr>
                <w:rStyle w:val="s20"/>
                <w:rFonts w:eastAsia="Calibri"/>
                <w:color w:val="auto"/>
              </w:rPr>
            </w:pPr>
            <w:r w:rsidRPr="00DF2983">
              <w:rPr>
                <w:rStyle w:val="s20"/>
                <w:rFonts w:eastAsia="Calibri"/>
                <w:color w:val="auto"/>
              </w:rPr>
              <w:t>Национальны</w:t>
            </w:r>
            <w:r w:rsidRPr="00DF2983">
              <w:rPr>
                <w:rStyle w:val="s20"/>
                <w:rFonts w:eastAsia="Calibri"/>
              </w:rPr>
              <w:t>е</w:t>
            </w:r>
            <w:r w:rsidRPr="00DF2983">
              <w:rPr>
                <w:rStyle w:val="s20"/>
                <w:rFonts w:eastAsia="Calibri"/>
                <w:color w:val="auto"/>
              </w:rPr>
              <w:t xml:space="preserve"> компании привлекают целевые долгосрочные займы под низкие проценты, </w:t>
            </w:r>
            <w:r w:rsidRPr="00DF2983">
              <w:rPr>
                <w:rStyle w:val="s20"/>
                <w:rFonts w:eastAsia="Calibri"/>
                <w:color w:val="auto"/>
              </w:rPr>
              <w:lastRenderedPageBreak/>
              <w:t>которые в последующем выдают своим ДО. Напрямую ДО не могут привлечь эти займы на таких же условиях. В связи с чем, у ДО возникает большая доля займов, полученных от взаимосвязанной стороны (материнской компании). При этом собственный капитал ДО значительно ниже в соотношении с её обязательствами. В</w:t>
            </w:r>
            <w:r w:rsidRPr="00DF2983">
              <w:rPr>
                <w:rStyle w:val="s20"/>
                <w:rFonts w:eastAsia="Calibri"/>
              </w:rPr>
              <w:t xml:space="preserve"> НК при расчете суммы вознаграждения, подлежащего у </w:t>
            </w:r>
            <w:proofErr w:type="gramStart"/>
            <w:r w:rsidRPr="00DF2983">
              <w:rPr>
                <w:rStyle w:val="s20"/>
                <w:rFonts w:eastAsia="Calibri"/>
              </w:rPr>
              <w:t>ДО отнесению</w:t>
            </w:r>
            <w:proofErr w:type="gramEnd"/>
            <w:r w:rsidRPr="00DF2983">
              <w:rPr>
                <w:rStyle w:val="s20"/>
                <w:rFonts w:eastAsia="Calibri"/>
              </w:rPr>
              <w:t xml:space="preserve"> на вычеты, учитывается отношение её собственного капитала к обязательствам. И если сумма собственного капитала низкая, то</w:t>
            </w:r>
            <w:r w:rsidRPr="00DF2983">
              <w:rPr>
                <w:rStyle w:val="s20"/>
                <w:rFonts w:eastAsia="Calibri"/>
                <w:color w:val="auto"/>
              </w:rPr>
              <w:t xml:space="preserve"> ДО теряют право отнесения на вычеты суммы вознаграждения по займам от материнской компании. В Республике Казахстан банки второго уровня (БВУ) не выдают такие же долгосрочные займы под низкие % ставки, как внешние кредиторы. Но, если ДО получила бы под более высокие % займы в БВУ РК, то вправе была бы отнести на вычет всю сумму вознаграждения по таким займам, что несправедливо. </w:t>
            </w:r>
          </w:p>
          <w:p w:rsidR="004A54D6" w:rsidRPr="00DF2983" w:rsidRDefault="004A54D6" w:rsidP="004A54D6">
            <w:pPr>
              <w:pStyle w:val="pj"/>
              <w:shd w:val="clear" w:color="auto" w:fill="FFFFFF" w:themeFill="background1"/>
              <w:ind w:firstLine="598"/>
            </w:pPr>
            <w:r w:rsidRPr="00DF2983">
              <w:t>При этом у материнской компании (</w:t>
            </w:r>
            <w:proofErr w:type="spellStart"/>
            <w:proofErr w:type="gramStart"/>
            <w:r w:rsidRPr="00DF2983">
              <w:t>нац.компании</w:t>
            </w:r>
            <w:proofErr w:type="spellEnd"/>
            <w:proofErr w:type="gramEnd"/>
            <w:r w:rsidRPr="00DF2983">
              <w:t xml:space="preserve">) доходы в виде вознаграждений от предоставления займа ДО </w:t>
            </w:r>
            <w:r w:rsidRPr="00DF2983">
              <w:lastRenderedPageBreak/>
              <w:t xml:space="preserve">включены в её налогооблагаемый доход по КПН. Однако, у </w:t>
            </w:r>
            <w:proofErr w:type="gramStart"/>
            <w:r w:rsidRPr="00DF2983">
              <w:t>ДО расходы</w:t>
            </w:r>
            <w:proofErr w:type="gramEnd"/>
            <w:r w:rsidRPr="00DF2983">
              <w:t xml:space="preserve"> по этим же вознаграждениям не разрешается относить на вычеты.</w:t>
            </w:r>
          </w:p>
          <w:p w:rsidR="004A54D6" w:rsidRPr="00DF2983" w:rsidRDefault="004A54D6" w:rsidP="004A54D6">
            <w:pPr>
              <w:pStyle w:val="pj"/>
              <w:shd w:val="clear" w:color="auto" w:fill="FFFFFF" w:themeFill="background1"/>
              <w:ind w:firstLine="598"/>
            </w:pPr>
            <w:r w:rsidRPr="00DF2983">
              <w:t xml:space="preserve">Следовательно, нарушается баланс налогообложения, когда у одной компании одна и та же сумма включается в доход и облагается КПН, а у другой компании расход на эту же сумму не вычитается. </w:t>
            </w:r>
          </w:p>
          <w:p w:rsidR="004A54D6" w:rsidRPr="00DF2983" w:rsidRDefault="004A54D6" w:rsidP="004A54D6">
            <w:pPr>
              <w:pStyle w:val="pj"/>
              <w:shd w:val="clear" w:color="auto" w:fill="FFFFFF" w:themeFill="background1"/>
              <w:ind w:firstLine="598"/>
            </w:pPr>
            <w:r w:rsidRPr="00DF2983">
              <w:t xml:space="preserve">Таким образом, возникает двойное налогообложение одних и тех же сумм вознаграждений. </w:t>
            </w:r>
          </w:p>
          <w:p w:rsidR="004A54D6" w:rsidRPr="00DF2983" w:rsidRDefault="004A54D6" w:rsidP="004A54D6">
            <w:pPr>
              <w:pStyle w:val="pj"/>
              <w:shd w:val="clear" w:color="auto" w:fill="FFFFFF" w:themeFill="background1"/>
              <w:ind w:firstLine="598"/>
            </w:pPr>
            <w:r w:rsidRPr="00DF2983">
              <w:t xml:space="preserve">В связи с этим предлагаю сохранить действующую норму НК, разрешающую ДО относить на вычеты вознаграждения по займам, предоставляемым их материнской компанией, являющейся национальной компанией. Установленные в действующем НК жёсткие ограничения не позволят злоупотреблять этой нормой другим налогоплательщикам, не входящим в группу </w:t>
            </w:r>
            <w:proofErr w:type="spellStart"/>
            <w:proofErr w:type="gramStart"/>
            <w:r w:rsidRPr="00DF2983">
              <w:t>нац.холдинга</w:t>
            </w:r>
            <w:proofErr w:type="spellEnd"/>
            <w:proofErr w:type="gramEnd"/>
            <w:r w:rsidRPr="00DF2983">
              <w:t>.</w:t>
            </w:r>
          </w:p>
          <w:p w:rsidR="004A54D6" w:rsidRPr="00DF2983" w:rsidRDefault="004A54D6" w:rsidP="004A54D6">
            <w:pPr>
              <w:pStyle w:val="pj"/>
              <w:shd w:val="clear" w:color="auto" w:fill="FFFFFF" w:themeFill="background1"/>
              <w:ind w:firstLine="598"/>
              <w:rPr>
                <w:rStyle w:val="s20"/>
                <w:rFonts w:eastAsia="Calibri"/>
                <w:color w:val="auto"/>
              </w:rPr>
            </w:pPr>
            <w:r w:rsidRPr="00DF2983">
              <w:t xml:space="preserve">Потерь бюджета не будет, так как это действующая норма НК. </w:t>
            </w:r>
          </w:p>
        </w:tc>
        <w:tc>
          <w:tcPr>
            <w:tcW w:w="1844" w:type="dxa"/>
          </w:tcPr>
          <w:p w:rsidR="004A54D6" w:rsidRPr="00DF2983" w:rsidRDefault="00A42071" w:rsidP="004A54D6">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lastRenderedPageBreak/>
              <w:t>Доработано</w:t>
            </w:r>
          </w:p>
          <w:p w:rsidR="004A54D6" w:rsidRPr="00DF2983" w:rsidRDefault="004A54D6" w:rsidP="004A54D6">
            <w:pPr>
              <w:widowControl w:val="0"/>
              <w:shd w:val="clear" w:color="auto" w:fill="FFFFFF" w:themeFill="background1"/>
              <w:jc w:val="both"/>
              <w:rPr>
                <w:rFonts w:ascii="Times New Roman" w:eastAsia="Times New Roman" w:hAnsi="Times New Roman" w:cs="Times New Roman"/>
                <w:b/>
                <w:sz w:val="24"/>
                <w:szCs w:val="24"/>
                <w:lang w:eastAsia="ru-RU"/>
              </w:rPr>
            </w:pPr>
          </w:p>
          <w:p w:rsidR="004A54D6" w:rsidRPr="00DF2983" w:rsidRDefault="004A54D6" w:rsidP="004A54D6">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Не поддержано ПРК</w:t>
            </w:r>
          </w:p>
          <w:p w:rsidR="004A54D6" w:rsidRPr="00DF2983" w:rsidRDefault="004A54D6" w:rsidP="004A54D6">
            <w:pPr>
              <w:widowControl w:val="0"/>
              <w:shd w:val="clear" w:color="auto" w:fill="FFFFFF" w:themeFill="background1"/>
              <w:jc w:val="both"/>
              <w:rPr>
                <w:rFonts w:ascii="Times New Roman" w:eastAsia="Times New Roman" w:hAnsi="Times New Roman" w:cs="Times New Roman"/>
                <w:b/>
                <w:sz w:val="24"/>
                <w:szCs w:val="24"/>
                <w:lang w:eastAsia="ru-RU"/>
              </w:rPr>
            </w:pPr>
          </w:p>
          <w:p w:rsidR="004A54D6" w:rsidRPr="00DF2983" w:rsidRDefault="004A54D6" w:rsidP="004A54D6">
            <w:pPr>
              <w:widowControl w:val="0"/>
              <w:shd w:val="clear" w:color="auto" w:fill="FFFFFF" w:themeFill="background1"/>
              <w:jc w:val="both"/>
              <w:rPr>
                <w:rFonts w:ascii="Times New Roman" w:eastAsia="Times New Roman" w:hAnsi="Times New Roman" w:cs="Times New Roman"/>
                <w:b/>
                <w:sz w:val="24"/>
                <w:szCs w:val="24"/>
                <w:lang w:eastAsia="ru-RU"/>
              </w:rPr>
            </w:pPr>
          </w:p>
          <w:p w:rsidR="004A54D6" w:rsidRPr="00DF2983" w:rsidRDefault="004A54D6" w:rsidP="004A54D6">
            <w:pPr>
              <w:ind w:firstLine="167"/>
              <w:jc w:val="both"/>
              <w:rPr>
                <w:rFonts w:ascii="Times New Roman" w:hAnsi="Times New Roman" w:cs="Times New Roman"/>
                <w:sz w:val="24"/>
                <w:szCs w:val="24"/>
              </w:rPr>
            </w:pPr>
            <w:r w:rsidRPr="00DF2983">
              <w:rPr>
                <w:rFonts w:ascii="Times New Roman" w:hAnsi="Times New Roman" w:cs="Times New Roman"/>
                <w:b/>
                <w:i/>
                <w:sz w:val="24"/>
                <w:szCs w:val="24"/>
              </w:rPr>
              <w:t>по позиции 56</w:t>
            </w:r>
            <w:r w:rsidRPr="00DF2983">
              <w:rPr>
                <w:rFonts w:ascii="Times New Roman" w:hAnsi="Times New Roman" w:cs="Times New Roman"/>
                <w:sz w:val="24"/>
                <w:szCs w:val="24"/>
              </w:rPr>
              <w:t xml:space="preserve"> относительно изменения пункта 4 статьи 256 проекта с включением в формулу по вычету вознаграждений показателя </w:t>
            </w:r>
            <w:r w:rsidRPr="00DF2983">
              <w:rPr>
                <w:rFonts w:ascii="Times New Roman" w:hAnsi="Times New Roman" w:cs="Times New Roman"/>
                <w:sz w:val="24"/>
                <w:szCs w:val="24"/>
              </w:rPr>
              <w:lastRenderedPageBreak/>
              <w:t>«Е», позволяющего не применять установленные ограничения.</w:t>
            </w:r>
          </w:p>
          <w:p w:rsidR="004A54D6" w:rsidRPr="00DF2983" w:rsidRDefault="004A54D6" w:rsidP="004A54D6">
            <w:pPr>
              <w:ind w:firstLine="167"/>
              <w:jc w:val="both"/>
              <w:rPr>
                <w:rFonts w:ascii="Times New Roman" w:hAnsi="Times New Roman" w:cs="Times New Roman"/>
                <w:sz w:val="24"/>
                <w:szCs w:val="24"/>
              </w:rPr>
            </w:pPr>
            <w:r w:rsidRPr="00DF2983">
              <w:rPr>
                <w:rFonts w:ascii="Times New Roman" w:hAnsi="Times New Roman" w:cs="Times New Roman"/>
                <w:sz w:val="24"/>
                <w:szCs w:val="24"/>
              </w:rPr>
              <w:t xml:space="preserve">Действующий Налоговый кодекс предусматривает исключение для показателя «Е», позволяющее не применять правило достаточной (тонкой) капитализации. Данный факт вызывает недовольство со стороны частного бизнеса, поскольку предоставляет преимущество для структур национальных компаний и создает арбитраж по налоговому </w:t>
            </w:r>
            <w:r w:rsidRPr="00DF2983">
              <w:rPr>
                <w:rFonts w:ascii="Times New Roman" w:hAnsi="Times New Roman" w:cs="Times New Roman"/>
                <w:sz w:val="24"/>
                <w:szCs w:val="24"/>
              </w:rPr>
              <w:lastRenderedPageBreak/>
              <w:t xml:space="preserve">стимулированию в зависимости от формы собственности. </w:t>
            </w:r>
          </w:p>
          <w:p w:rsidR="004A54D6" w:rsidRPr="00DF2983" w:rsidRDefault="004A54D6" w:rsidP="004A54D6">
            <w:pPr>
              <w:ind w:firstLine="167"/>
              <w:jc w:val="both"/>
              <w:rPr>
                <w:rFonts w:ascii="Times New Roman" w:hAnsi="Times New Roman" w:cs="Times New Roman"/>
                <w:sz w:val="24"/>
                <w:szCs w:val="24"/>
              </w:rPr>
            </w:pPr>
            <w:r w:rsidRPr="00DF2983">
              <w:rPr>
                <w:rFonts w:ascii="Times New Roman" w:hAnsi="Times New Roman" w:cs="Times New Roman"/>
                <w:sz w:val="24"/>
                <w:szCs w:val="24"/>
              </w:rPr>
              <w:t>Норма исключена в рамках работы по пересмотру налоговых льгот ввиду возможности урегулирования возникающих рисков через оптимизацию внутренних процедур налогоплательщика и возможность обеспечения требуемой ликвидности не налоговыми мерами.</w:t>
            </w:r>
          </w:p>
          <w:p w:rsidR="004A54D6" w:rsidRPr="00DF2983" w:rsidRDefault="004A54D6" w:rsidP="004A54D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D65D5A" w:rsidRPr="00DF2983" w:rsidTr="00D65D5A">
        <w:tc>
          <w:tcPr>
            <w:tcW w:w="568" w:type="dxa"/>
          </w:tcPr>
          <w:p w:rsidR="00D65D5A" w:rsidRPr="00DF2983" w:rsidRDefault="00D65D5A" w:rsidP="00D65D5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D65D5A" w:rsidRPr="00DF2983" w:rsidRDefault="00D65D5A" w:rsidP="00D65D5A">
            <w:pPr>
              <w:shd w:val="clear" w:color="auto" w:fill="FFFFFF" w:themeFill="background1"/>
              <w:rPr>
                <w:rFonts w:ascii="Times New Roman" w:eastAsia="SimSun" w:hAnsi="Times New Roman" w:cs="Times New Roman"/>
                <w:bCs/>
                <w:sz w:val="24"/>
                <w:szCs w:val="24"/>
              </w:rPr>
            </w:pPr>
            <w:r w:rsidRPr="00DF2983">
              <w:rPr>
                <w:rFonts w:ascii="Times New Roman" w:eastAsia="SimSun" w:hAnsi="Times New Roman" w:cs="Times New Roman"/>
                <w:bCs/>
                <w:sz w:val="24"/>
                <w:szCs w:val="24"/>
              </w:rPr>
              <w:t xml:space="preserve">статья 15 </w:t>
            </w:r>
          </w:p>
          <w:p w:rsidR="00D65D5A" w:rsidRPr="00DF2983" w:rsidRDefault="00D65D5A" w:rsidP="00D65D5A">
            <w:pPr>
              <w:shd w:val="clear" w:color="auto" w:fill="FFFFFF" w:themeFill="background1"/>
              <w:rPr>
                <w:rFonts w:ascii="Times New Roman" w:eastAsia="SimSun" w:hAnsi="Times New Roman" w:cs="Times New Roman"/>
                <w:bCs/>
                <w:sz w:val="24"/>
                <w:szCs w:val="24"/>
              </w:rPr>
            </w:pPr>
            <w:r w:rsidRPr="00DF2983">
              <w:rPr>
                <w:rFonts w:ascii="Times New Roman" w:eastAsia="SimSun" w:hAnsi="Times New Roman" w:cs="Times New Roman"/>
                <w:bCs/>
                <w:sz w:val="24"/>
                <w:szCs w:val="24"/>
              </w:rPr>
              <w:t>проекта</w:t>
            </w:r>
          </w:p>
        </w:tc>
        <w:tc>
          <w:tcPr>
            <w:tcW w:w="3828" w:type="dxa"/>
          </w:tcPr>
          <w:p w:rsidR="00D65D5A" w:rsidRPr="00DF2983" w:rsidRDefault="00D65D5A" w:rsidP="00D65D5A">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DF2983">
              <w:rPr>
                <w:rFonts w:ascii="Times New Roman" w:eastAsia="Calibri" w:hAnsi="Times New Roman" w:cs="Times New Roman"/>
                <w:sz w:val="24"/>
                <w:szCs w:val="24"/>
              </w:rPr>
              <w:t>Статья 15.</w:t>
            </w:r>
            <w:r w:rsidRPr="00DF2983">
              <w:rPr>
                <w:rFonts w:ascii="Times New Roman" w:eastAsia="Calibri" w:hAnsi="Times New Roman" w:cs="Times New Roman"/>
                <w:b/>
                <w:sz w:val="24"/>
                <w:szCs w:val="24"/>
              </w:rPr>
              <w:t xml:space="preserve"> </w:t>
            </w:r>
            <w:r w:rsidRPr="00DF2983">
              <w:rPr>
                <w:rFonts w:ascii="Times New Roman" w:eastAsia="Times New Roman" w:hAnsi="Times New Roman" w:cs="Times New Roman"/>
                <w:b/>
                <w:bCs/>
                <w:sz w:val="24"/>
                <w:szCs w:val="24"/>
                <w:lang w:eastAsia="ru-RU"/>
              </w:rPr>
              <w:t xml:space="preserve">Понятие </w:t>
            </w:r>
            <w:r w:rsidRPr="00DF2983">
              <w:rPr>
                <w:rFonts w:ascii="Times New Roman" w:eastAsia="Calibri" w:hAnsi="Times New Roman" w:cs="Times New Roman"/>
                <w:b/>
                <w:bCs/>
                <w:sz w:val="24"/>
                <w:szCs w:val="24"/>
              </w:rPr>
              <w:t>организации</w:t>
            </w:r>
            <w:r w:rsidRPr="00DF2983">
              <w:rPr>
                <w:rFonts w:ascii="Times New Roman" w:eastAsia="Calibri" w:hAnsi="Times New Roman" w:cs="Times New Roman"/>
                <w:b/>
                <w:sz w:val="24"/>
                <w:szCs w:val="24"/>
              </w:rPr>
              <w:t>, осуществляющей деятельность в социальной сфере</w:t>
            </w:r>
          </w:p>
          <w:p w:rsidR="00D65D5A" w:rsidRPr="00DF2983" w:rsidRDefault="00D65D5A" w:rsidP="00D65D5A">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 </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2) оказание услуг в сфере образования:</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sz w:val="24"/>
                <w:szCs w:val="24"/>
              </w:rPr>
              <w:t>осуществляемых по соответствующим лицензиям</w:t>
            </w:r>
            <w:r w:rsidRPr="00DF2983">
              <w:rPr>
                <w:rFonts w:ascii="Times New Roman" w:eastAsia="Calibri" w:hAnsi="Times New Roman" w:cs="Times New Roman"/>
                <w:bCs/>
                <w:sz w:val="24"/>
                <w:szCs w:val="24"/>
              </w:rPr>
              <w:t xml:space="preserve"> на право ведения образовательной деятельности: </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начальное образование,</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основное среднее образование, </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общее среднее,</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техническое и профессиональное образование, </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DF2983">
              <w:rPr>
                <w:rFonts w:ascii="Times New Roman" w:eastAsia="Calibri" w:hAnsi="Times New Roman" w:cs="Times New Roman"/>
                <w:bCs/>
                <w:sz w:val="24"/>
                <w:szCs w:val="24"/>
              </w:rPr>
              <w:t>послесреднее</w:t>
            </w:r>
            <w:proofErr w:type="spellEnd"/>
            <w:r w:rsidRPr="00DF2983">
              <w:rPr>
                <w:rFonts w:ascii="Times New Roman" w:eastAsia="Calibri" w:hAnsi="Times New Roman" w:cs="Times New Roman"/>
                <w:bCs/>
                <w:sz w:val="24"/>
                <w:szCs w:val="24"/>
              </w:rPr>
              <w:t xml:space="preserve"> образование, </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высшее образование,</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lastRenderedPageBreak/>
              <w:t>послевузовское образование;</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дошкольное воспитание и обучение;</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sz w:val="24"/>
                <w:szCs w:val="24"/>
              </w:rPr>
              <w:t xml:space="preserve">осуществляемое </w:t>
            </w:r>
            <w:r w:rsidRPr="00DF2983">
              <w:rPr>
                <w:rFonts w:ascii="Times New Roman" w:eastAsia="Calibri" w:hAnsi="Times New Roman" w:cs="Times New Roman"/>
                <w:bCs/>
                <w:sz w:val="24"/>
                <w:szCs w:val="24"/>
              </w:rPr>
              <w:t>организацией образования</w:t>
            </w:r>
            <w:r w:rsidRPr="00DF2983">
              <w:rPr>
                <w:rFonts w:ascii="Times New Roman" w:eastAsia="Calibri" w:hAnsi="Times New Roman" w:cs="Times New Roman"/>
                <w:sz w:val="24"/>
                <w:szCs w:val="24"/>
              </w:rPr>
              <w:t xml:space="preserve"> по </w:t>
            </w:r>
            <w:r w:rsidRPr="00DF2983">
              <w:rPr>
                <w:rFonts w:ascii="Times New Roman" w:eastAsia="Calibri" w:hAnsi="Times New Roman" w:cs="Times New Roman"/>
                <w:bCs/>
                <w:sz w:val="24"/>
                <w:szCs w:val="24"/>
              </w:rPr>
              <w:t>лицензии на занятие образовательной деятельности</w:t>
            </w:r>
            <w:r w:rsidRPr="00DF2983">
              <w:rPr>
                <w:rFonts w:ascii="Times New Roman" w:eastAsia="Calibri" w:hAnsi="Times New Roman" w:cs="Times New Roman"/>
                <w:sz w:val="24"/>
                <w:szCs w:val="24"/>
              </w:rPr>
              <w:t xml:space="preserve"> – </w:t>
            </w:r>
            <w:r w:rsidRPr="00DF2983">
              <w:rPr>
                <w:rFonts w:ascii="Times New Roman" w:eastAsia="Calibri" w:hAnsi="Times New Roman" w:cs="Times New Roman"/>
                <w:bCs/>
                <w:sz w:val="24"/>
                <w:szCs w:val="24"/>
              </w:rPr>
              <w:t>дополнительное образование;</w:t>
            </w:r>
          </w:p>
          <w:p w:rsidR="00D65D5A" w:rsidRPr="00DF2983" w:rsidRDefault="00D65D5A" w:rsidP="00D65D5A">
            <w:pPr>
              <w:shd w:val="clear" w:color="auto" w:fill="FFFFFF" w:themeFill="background1"/>
              <w:tabs>
                <w:tab w:val="left" w:pos="30"/>
              </w:tabs>
              <w:ind w:firstLine="709"/>
              <w:contextualSpacing/>
              <w:jc w:val="both"/>
              <w:rPr>
                <w:rFonts w:ascii="Times New Roman" w:eastAsia="Arial" w:hAnsi="Times New Roman" w:cs="Times New Roman"/>
                <w:b/>
                <w:sz w:val="24"/>
                <w:szCs w:val="24"/>
              </w:rPr>
            </w:pPr>
          </w:p>
        </w:tc>
        <w:tc>
          <w:tcPr>
            <w:tcW w:w="3967" w:type="dxa"/>
          </w:tcPr>
          <w:p w:rsidR="00D65D5A" w:rsidRPr="00DF2983" w:rsidRDefault="00D65D5A" w:rsidP="00D65D5A">
            <w:pPr>
              <w:shd w:val="clear" w:color="auto" w:fill="FFFFFF" w:themeFill="background1"/>
              <w:ind w:firstLine="709"/>
              <w:jc w:val="both"/>
              <w:rPr>
                <w:rFonts w:ascii="Times New Roman" w:eastAsia="Calibri" w:hAnsi="Times New Roman" w:cs="Times New Roman"/>
                <w:b/>
                <w:bCs/>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
                <w:bCs/>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ind w:firstLine="720"/>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подпункт 2)</w:t>
            </w:r>
            <w:r w:rsidRPr="00DF2983">
              <w:rPr>
                <w:rFonts w:ascii="Times New Roman" w:eastAsia="Calibri" w:hAnsi="Times New Roman" w:cs="Times New Roman"/>
                <w:bCs/>
                <w:sz w:val="24"/>
                <w:szCs w:val="24"/>
              </w:rPr>
              <w:t xml:space="preserve"> пункта 2 статьи 15 проекта </w:t>
            </w:r>
            <w:r w:rsidRPr="00DF2983">
              <w:rPr>
                <w:rFonts w:ascii="Times New Roman" w:eastAsia="Calibri" w:hAnsi="Times New Roman" w:cs="Times New Roman"/>
                <w:b/>
                <w:bCs/>
                <w:sz w:val="24"/>
                <w:szCs w:val="24"/>
              </w:rPr>
              <w:t>изложить в следующей редакции:</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«2) оказание услуг в сфере образования:</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дошкольное воспитание и обучение;</w:t>
            </w:r>
          </w:p>
          <w:p w:rsidR="00D65D5A" w:rsidRPr="00DF2983" w:rsidRDefault="00D65D5A" w:rsidP="00D65D5A">
            <w:pPr>
              <w:shd w:val="clear" w:color="auto" w:fill="FFFFFF" w:themeFill="background1"/>
              <w:ind w:firstLine="720"/>
              <w:jc w:val="both"/>
              <w:rPr>
                <w:rFonts w:ascii="Times New Roman" w:eastAsia="Calibri" w:hAnsi="Times New Roman" w:cs="Times New Roman"/>
                <w:b/>
                <w:bCs/>
                <w:sz w:val="24"/>
                <w:szCs w:val="24"/>
              </w:rPr>
            </w:pPr>
            <w:r w:rsidRPr="00DF2983">
              <w:rPr>
                <w:rFonts w:ascii="Times New Roman" w:eastAsia="Calibri" w:hAnsi="Times New Roman" w:cs="Times New Roman"/>
                <w:b/>
                <w:bCs/>
                <w:color w:val="000000"/>
                <w:sz w:val="24"/>
                <w:szCs w:val="24"/>
              </w:rPr>
              <w:t>дополнительное образование, осуществляемое организацией образования, имеющей лицензию на занятие образовательной деятельностью;</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F2983">
              <w:rPr>
                <w:rFonts w:ascii="Times New Roman" w:eastAsia="Calibri" w:hAnsi="Times New Roman" w:cs="Times New Roman"/>
                <w:sz w:val="24"/>
                <w:szCs w:val="24"/>
              </w:rPr>
              <w:t>осуществляемых по соответствующим лицензиям</w:t>
            </w:r>
            <w:r w:rsidRPr="00DF2983">
              <w:rPr>
                <w:rFonts w:ascii="Times New Roman" w:eastAsia="Calibri" w:hAnsi="Times New Roman" w:cs="Times New Roman"/>
                <w:bCs/>
                <w:sz w:val="24"/>
                <w:szCs w:val="24"/>
              </w:rPr>
              <w:t xml:space="preserve"> на </w:t>
            </w:r>
            <w:r w:rsidRPr="00DF2983">
              <w:rPr>
                <w:rFonts w:ascii="Times New Roman" w:eastAsia="Calibri" w:hAnsi="Times New Roman" w:cs="Times New Roman"/>
                <w:bCs/>
                <w:sz w:val="24"/>
                <w:szCs w:val="24"/>
              </w:rPr>
              <w:lastRenderedPageBreak/>
              <w:t xml:space="preserve">право ведения образовательной деятельности: </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начальное образование,</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основное среднее образование, </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общее среднее,</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техническое и профессиональное образование, </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proofErr w:type="spellStart"/>
            <w:r w:rsidRPr="00DF2983">
              <w:rPr>
                <w:rFonts w:ascii="Times New Roman" w:eastAsia="Calibri" w:hAnsi="Times New Roman" w:cs="Times New Roman"/>
                <w:bCs/>
                <w:sz w:val="24"/>
                <w:szCs w:val="24"/>
              </w:rPr>
              <w:t>послесреднее</w:t>
            </w:r>
            <w:proofErr w:type="spellEnd"/>
            <w:r w:rsidRPr="00DF2983">
              <w:rPr>
                <w:rFonts w:ascii="Times New Roman" w:eastAsia="Calibri" w:hAnsi="Times New Roman" w:cs="Times New Roman"/>
                <w:bCs/>
                <w:sz w:val="24"/>
                <w:szCs w:val="24"/>
              </w:rPr>
              <w:t xml:space="preserve"> образование, </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высшее образование,</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послевузовское образование;»;</w:t>
            </w:r>
          </w:p>
          <w:p w:rsidR="00D65D5A" w:rsidRPr="00DF2983" w:rsidRDefault="00D65D5A" w:rsidP="00D65D5A">
            <w:pPr>
              <w:shd w:val="clear" w:color="auto" w:fill="FFFFFF"/>
              <w:jc w:val="both"/>
              <w:rPr>
                <w:rFonts w:ascii="Times New Roman" w:hAnsi="Times New Roman" w:cs="Times New Roman"/>
                <w:b/>
                <w:sz w:val="24"/>
                <w:szCs w:val="24"/>
              </w:rPr>
            </w:pPr>
          </w:p>
        </w:tc>
        <w:tc>
          <w:tcPr>
            <w:tcW w:w="3826" w:type="dxa"/>
          </w:tcPr>
          <w:p w:rsidR="00D65D5A" w:rsidRPr="00DF2983" w:rsidRDefault="00D65D5A" w:rsidP="00D65D5A">
            <w:pPr>
              <w:shd w:val="clear" w:color="auto" w:fill="FFFFFF" w:themeFill="background1"/>
              <w:jc w:val="center"/>
              <w:rPr>
                <w:rFonts w:ascii="Times New Roman" w:eastAsia="Arial" w:hAnsi="Times New Roman" w:cs="Times New Roman"/>
                <w:b/>
                <w:sz w:val="24"/>
                <w:szCs w:val="24"/>
              </w:rPr>
            </w:pPr>
            <w:r w:rsidRPr="00DF2983">
              <w:rPr>
                <w:rFonts w:ascii="Times New Roman" w:eastAsia="Arial" w:hAnsi="Times New Roman" w:cs="Times New Roman"/>
                <w:b/>
                <w:sz w:val="24"/>
                <w:szCs w:val="24"/>
              </w:rPr>
              <w:lastRenderedPageBreak/>
              <w:t xml:space="preserve">Отдел законодательства </w:t>
            </w: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bCs/>
                <w:iCs/>
                <w:color w:val="000000"/>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в соответствии с пунктом 57-1 Закона «Об образовании»,</w:t>
            </w:r>
            <w:r w:rsidRPr="00DF2983">
              <w:rPr>
                <w:rFonts w:ascii="Times New Roman" w:eastAsia="Calibri" w:hAnsi="Times New Roman" w:cs="Times New Roman"/>
                <w:b/>
                <w:sz w:val="24"/>
                <w:szCs w:val="24"/>
              </w:rPr>
              <w:t xml:space="preserve"> </w:t>
            </w:r>
            <w:r w:rsidRPr="00DF2983">
              <w:rPr>
                <w:rFonts w:ascii="Times New Roman" w:eastAsia="Calibri" w:hAnsi="Times New Roman" w:cs="Times New Roman"/>
                <w:sz w:val="24"/>
                <w:szCs w:val="24"/>
              </w:rPr>
              <w:t>пунктом 12 приложения 3 к Закону «О разрешениях и уведомлениях» на деятельность в сфере дошкольного воспитания и обучения выдается уведомление;</w:t>
            </w:r>
          </w:p>
          <w:p w:rsidR="00D65D5A" w:rsidRPr="00DF2983" w:rsidRDefault="00D65D5A" w:rsidP="00D65D5A">
            <w:pPr>
              <w:shd w:val="clear" w:color="auto" w:fill="FFFFFF" w:themeFill="background1"/>
              <w:jc w:val="both"/>
              <w:rPr>
                <w:rFonts w:ascii="Times New Roman" w:eastAsia="Calibri" w:hAnsi="Times New Roman" w:cs="Times New Roman"/>
                <w:b/>
                <w:sz w:val="24"/>
                <w:szCs w:val="24"/>
              </w:rPr>
            </w:pPr>
          </w:p>
          <w:p w:rsidR="00D65D5A" w:rsidRPr="00DF2983" w:rsidRDefault="00D65D5A" w:rsidP="00D65D5A">
            <w:pPr>
              <w:shd w:val="clear" w:color="auto" w:fill="FFFFFF" w:themeFill="background1"/>
              <w:ind w:firstLine="709"/>
              <w:jc w:val="both"/>
              <w:rPr>
                <w:rFonts w:ascii="Times New Roman" w:eastAsia="Arial" w:hAnsi="Times New Roman" w:cs="Times New Roman"/>
                <w:b/>
                <w:sz w:val="24"/>
                <w:szCs w:val="24"/>
              </w:rPr>
            </w:pPr>
          </w:p>
        </w:tc>
        <w:tc>
          <w:tcPr>
            <w:tcW w:w="1844" w:type="dxa"/>
          </w:tcPr>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Принято </w:t>
            </w: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D65D5A" w:rsidRPr="00DF2983" w:rsidTr="00D65D5A">
        <w:tc>
          <w:tcPr>
            <w:tcW w:w="568" w:type="dxa"/>
          </w:tcPr>
          <w:p w:rsidR="00D65D5A" w:rsidRPr="00DF2983" w:rsidRDefault="00D65D5A" w:rsidP="00D65D5A">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D65D5A" w:rsidRPr="00DF2983" w:rsidRDefault="00D65D5A" w:rsidP="00D65D5A">
            <w:pPr>
              <w:shd w:val="clear" w:color="auto" w:fill="FFFFFF" w:themeFill="background1"/>
              <w:rPr>
                <w:rFonts w:ascii="Times New Roman" w:eastAsia="SimSun" w:hAnsi="Times New Roman" w:cs="Times New Roman"/>
                <w:bCs/>
                <w:sz w:val="24"/>
                <w:szCs w:val="24"/>
              </w:rPr>
            </w:pPr>
            <w:r w:rsidRPr="00DF2983">
              <w:rPr>
                <w:rFonts w:ascii="Times New Roman" w:eastAsia="SimSun" w:hAnsi="Times New Roman" w:cs="Times New Roman"/>
                <w:bCs/>
                <w:sz w:val="24"/>
                <w:szCs w:val="24"/>
              </w:rPr>
              <w:t xml:space="preserve">статья 15 </w:t>
            </w:r>
          </w:p>
          <w:p w:rsidR="00D65D5A" w:rsidRPr="00DF2983" w:rsidRDefault="00D65D5A" w:rsidP="00D65D5A">
            <w:pPr>
              <w:shd w:val="clear" w:color="auto" w:fill="FFFFFF" w:themeFill="background1"/>
              <w:rPr>
                <w:rFonts w:ascii="Times New Roman" w:eastAsia="SimSun" w:hAnsi="Times New Roman" w:cs="Times New Roman"/>
                <w:bCs/>
                <w:sz w:val="24"/>
                <w:szCs w:val="24"/>
              </w:rPr>
            </w:pPr>
            <w:r w:rsidRPr="00DF2983">
              <w:rPr>
                <w:rFonts w:ascii="Times New Roman" w:eastAsia="SimSun" w:hAnsi="Times New Roman" w:cs="Times New Roman"/>
                <w:bCs/>
                <w:sz w:val="24"/>
                <w:szCs w:val="24"/>
              </w:rPr>
              <w:t>проекта</w:t>
            </w:r>
          </w:p>
        </w:tc>
        <w:tc>
          <w:tcPr>
            <w:tcW w:w="3828" w:type="dxa"/>
          </w:tcPr>
          <w:p w:rsidR="00D65D5A" w:rsidRPr="00DF2983" w:rsidRDefault="00D65D5A" w:rsidP="00D65D5A">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DF2983">
              <w:rPr>
                <w:rFonts w:ascii="Times New Roman" w:eastAsia="Calibri" w:hAnsi="Times New Roman" w:cs="Times New Roman"/>
                <w:sz w:val="24"/>
                <w:szCs w:val="24"/>
              </w:rPr>
              <w:t>Статья 15.</w:t>
            </w:r>
            <w:r w:rsidRPr="00DF2983">
              <w:rPr>
                <w:rFonts w:ascii="Times New Roman" w:eastAsia="Calibri" w:hAnsi="Times New Roman" w:cs="Times New Roman"/>
                <w:b/>
                <w:sz w:val="24"/>
                <w:szCs w:val="24"/>
              </w:rPr>
              <w:t xml:space="preserve"> </w:t>
            </w:r>
            <w:r w:rsidRPr="00DF2983">
              <w:rPr>
                <w:rFonts w:ascii="Times New Roman" w:eastAsia="Times New Roman" w:hAnsi="Times New Roman" w:cs="Times New Roman"/>
                <w:b/>
                <w:bCs/>
                <w:sz w:val="24"/>
                <w:szCs w:val="24"/>
                <w:lang w:eastAsia="ru-RU"/>
              </w:rPr>
              <w:t xml:space="preserve">Понятие </w:t>
            </w:r>
            <w:r w:rsidRPr="00DF2983">
              <w:rPr>
                <w:rFonts w:ascii="Times New Roman" w:eastAsia="Calibri" w:hAnsi="Times New Roman" w:cs="Times New Roman"/>
                <w:b/>
                <w:bCs/>
                <w:sz w:val="24"/>
                <w:szCs w:val="24"/>
              </w:rPr>
              <w:t>организации</w:t>
            </w:r>
            <w:r w:rsidRPr="00DF2983">
              <w:rPr>
                <w:rFonts w:ascii="Times New Roman" w:eastAsia="Calibri" w:hAnsi="Times New Roman" w:cs="Times New Roman"/>
                <w:b/>
                <w:sz w:val="24"/>
                <w:szCs w:val="24"/>
              </w:rPr>
              <w:t>, осуществляющей деятельность в социальной сфере</w:t>
            </w:r>
          </w:p>
          <w:p w:rsidR="00D65D5A" w:rsidRPr="00DF2983" w:rsidRDefault="00D65D5A" w:rsidP="00D65D5A">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 </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2) оказание услуг в сфере образования:</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sz w:val="24"/>
                <w:szCs w:val="24"/>
              </w:rPr>
              <w:t>осуществляемых по соответствующим лицензиям</w:t>
            </w:r>
            <w:r w:rsidRPr="00DF2983">
              <w:rPr>
                <w:rFonts w:ascii="Times New Roman" w:eastAsia="Calibri" w:hAnsi="Times New Roman" w:cs="Times New Roman"/>
                <w:bCs/>
                <w:sz w:val="24"/>
                <w:szCs w:val="24"/>
              </w:rPr>
              <w:t xml:space="preserve"> на </w:t>
            </w:r>
            <w:r w:rsidRPr="00DF2983">
              <w:rPr>
                <w:rFonts w:ascii="Times New Roman" w:eastAsia="Calibri" w:hAnsi="Times New Roman" w:cs="Times New Roman"/>
                <w:bCs/>
                <w:sz w:val="24"/>
                <w:szCs w:val="24"/>
              </w:rPr>
              <w:lastRenderedPageBreak/>
              <w:t xml:space="preserve">право ведения образовательной деятельности: </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начальное образование,</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основное среднее образование, </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общее среднее,</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техническое и профессиональное образование, </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DF2983">
              <w:rPr>
                <w:rFonts w:ascii="Times New Roman" w:eastAsia="Calibri" w:hAnsi="Times New Roman" w:cs="Times New Roman"/>
                <w:bCs/>
                <w:sz w:val="24"/>
                <w:szCs w:val="24"/>
              </w:rPr>
              <w:t>послесреднее</w:t>
            </w:r>
            <w:proofErr w:type="spellEnd"/>
            <w:r w:rsidRPr="00DF2983">
              <w:rPr>
                <w:rFonts w:ascii="Times New Roman" w:eastAsia="Calibri" w:hAnsi="Times New Roman" w:cs="Times New Roman"/>
                <w:bCs/>
                <w:sz w:val="24"/>
                <w:szCs w:val="24"/>
              </w:rPr>
              <w:t xml:space="preserve"> образование, </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высшее образование,</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послевузовское образование;</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дошкольное воспитание и обучение;</w:t>
            </w:r>
          </w:p>
          <w:p w:rsidR="00D65D5A" w:rsidRPr="00DF2983" w:rsidRDefault="00D65D5A" w:rsidP="00D65D5A">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DF2983">
              <w:rPr>
                <w:rFonts w:ascii="Times New Roman" w:eastAsia="Calibri" w:hAnsi="Times New Roman" w:cs="Times New Roman"/>
                <w:sz w:val="24"/>
                <w:szCs w:val="24"/>
              </w:rPr>
              <w:t xml:space="preserve">осуществляемое </w:t>
            </w:r>
            <w:r w:rsidRPr="00DF2983">
              <w:rPr>
                <w:rFonts w:ascii="Times New Roman" w:eastAsia="Calibri" w:hAnsi="Times New Roman" w:cs="Times New Roman"/>
                <w:bCs/>
                <w:sz w:val="24"/>
                <w:szCs w:val="24"/>
              </w:rPr>
              <w:t>организацией образования</w:t>
            </w:r>
            <w:r w:rsidRPr="00DF2983">
              <w:rPr>
                <w:rFonts w:ascii="Times New Roman" w:eastAsia="Calibri" w:hAnsi="Times New Roman" w:cs="Times New Roman"/>
                <w:sz w:val="24"/>
                <w:szCs w:val="24"/>
              </w:rPr>
              <w:t xml:space="preserve"> по </w:t>
            </w:r>
            <w:r w:rsidRPr="00DF2983">
              <w:rPr>
                <w:rFonts w:ascii="Times New Roman" w:eastAsia="Calibri" w:hAnsi="Times New Roman" w:cs="Times New Roman"/>
                <w:bCs/>
                <w:sz w:val="24"/>
                <w:szCs w:val="24"/>
              </w:rPr>
              <w:t>лицензии на занятие образовательной деятельности</w:t>
            </w:r>
            <w:r w:rsidRPr="00DF2983">
              <w:rPr>
                <w:rFonts w:ascii="Times New Roman" w:eastAsia="Calibri" w:hAnsi="Times New Roman" w:cs="Times New Roman"/>
                <w:sz w:val="24"/>
                <w:szCs w:val="24"/>
              </w:rPr>
              <w:t xml:space="preserve"> – </w:t>
            </w:r>
            <w:r w:rsidRPr="00DF2983">
              <w:rPr>
                <w:rFonts w:ascii="Times New Roman" w:eastAsia="Calibri" w:hAnsi="Times New Roman" w:cs="Times New Roman"/>
                <w:bCs/>
                <w:sz w:val="24"/>
                <w:szCs w:val="24"/>
              </w:rPr>
              <w:t>дополнительное образование;</w:t>
            </w:r>
          </w:p>
          <w:p w:rsidR="00D65D5A" w:rsidRPr="00DF2983" w:rsidRDefault="00D65D5A" w:rsidP="00D65D5A">
            <w:pPr>
              <w:shd w:val="clear" w:color="auto" w:fill="FFFFFF" w:themeFill="background1"/>
              <w:tabs>
                <w:tab w:val="left" w:pos="30"/>
              </w:tabs>
              <w:ind w:firstLine="709"/>
              <w:contextualSpacing/>
              <w:jc w:val="both"/>
              <w:rPr>
                <w:rFonts w:ascii="Times New Roman" w:eastAsia="Arial" w:hAnsi="Times New Roman" w:cs="Times New Roman"/>
                <w:b/>
                <w:sz w:val="24"/>
                <w:szCs w:val="24"/>
              </w:rPr>
            </w:pPr>
          </w:p>
        </w:tc>
        <w:tc>
          <w:tcPr>
            <w:tcW w:w="3967" w:type="dxa"/>
          </w:tcPr>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ind w:firstLine="720"/>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подпункт 2)</w:t>
            </w:r>
            <w:r w:rsidRPr="00DF2983">
              <w:rPr>
                <w:rFonts w:ascii="Times New Roman" w:eastAsia="Calibri" w:hAnsi="Times New Roman" w:cs="Times New Roman"/>
                <w:bCs/>
                <w:sz w:val="24"/>
                <w:szCs w:val="24"/>
              </w:rPr>
              <w:t xml:space="preserve"> пункта 2 статьи 15 проекта </w:t>
            </w:r>
            <w:r w:rsidRPr="00DF2983">
              <w:rPr>
                <w:rFonts w:ascii="Times New Roman" w:eastAsia="Calibri" w:hAnsi="Times New Roman" w:cs="Times New Roman"/>
                <w:b/>
                <w:bCs/>
                <w:sz w:val="24"/>
                <w:szCs w:val="24"/>
              </w:rPr>
              <w:t>изложить в следующей редакции:</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«2) оказание услуг в сфере образования:</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осуществляемых по лицензиям на занятие образовательной деятельностью;</w:t>
            </w:r>
          </w:p>
          <w:p w:rsidR="00D65D5A" w:rsidRPr="00DF2983" w:rsidRDefault="00D65D5A" w:rsidP="00D65D5A">
            <w:pPr>
              <w:shd w:val="clear" w:color="auto" w:fill="FFFFFF" w:themeFill="background1"/>
              <w:tabs>
                <w:tab w:val="left" w:pos="30"/>
              </w:tabs>
              <w:ind w:firstLine="720"/>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дошкольное воспитание и обучение;</w:t>
            </w:r>
          </w:p>
          <w:p w:rsidR="00D65D5A" w:rsidRPr="00DF2983" w:rsidRDefault="00D65D5A" w:rsidP="00D65D5A">
            <w:pPr>
              <w:shd w:val="clear" w:color="auto" w:fill="FFFFFF" w:themeFill="background1"/>
              <w:ind w:firstLine="720"/>
              <w:jc w:val="both"/>
              <w:rPr>
                <w:rFonts w:ascii="Times New Roman" w:eastAsia="Calibri" w:hAnsi="Times New Roman" w:cs="Times New Roman"/>
                <w:bCs/>
                <w:sz w:val="24"/>
                <w:szCs w:val="24"/>
              </w:rPr>
            </w:pPr>
            <w:r w:rsidRPr="00DF2983">
              <w:rPr>
                <w:rFonts w:ascii="Times New Roman" w:eastAsia="Calibri" w:hAnsi="Times New Roman" w:cs="Times New Roman"/>
                <w:b/>
                <w:bCs/>
                <w:color w:val="000000"/>
                <w:sz w:val="24"/>
                <w:szCs w:val="24"/>
              </w:rPr>
              <w:t xml:space="preserve">дополнительное образование, осуществляемое организацией образования, имеющей лицензию на занятие </w:t>
            </w:r>
            <w:r w:rsidRPr="00DF2983">
              <w:rPr>
                <w:rFonts w:ascii="Times New Roman" w:eastAsia="Calibri" w:hAnsi="Times New Roman" w:cs="Times New Roman"/>
                <w:b/>
                <w:bCs/>
                <w:color w:val="000000"/>
                <w:sz w:val="24"/>
                <w:szCs w:val="24"/>
              </w:rPr>
              <w:lastRenderedPageBreak/>
              <w:t>образовательной деятельностью;</w:t>
            </w:r>
            <w:r w:rsidRPr="00DF2983">
              <w:rPr>
                <w:rFonts w:ascii="Times New Roman" w:eastAsia="Calibri" w:hAnsi="Times New Roman" w:cs="Times New Roman"/>
                <w:bCs/>
                <w:sz w:val="24"/>
                <w:szCs w:val="24"/>
              </w:rPr>
              <w:t>»;</w:t>
            </w:r>
          </w:p>
          <w:p w:rsidR="00D65D5A" w:rsidRPr="00DF2983" w:rsidRDefault="00D65D5A" w:rsidP="00D65D5A">
            <w:pPr>
              <w:shd w:val="clear" w:color="auto" w:fill="FFFFFF"/>
              <w:jc w:val="both"/>
              <w:rPr>
                <w:rFonts w:ascii="Times New Roman" w:hAnsi="Times New Roman" w:cs="Times New Roman"/>
                <w:b/>
                <w:sz w:val="24"/>
                <w:szCs w:val="24"/>
              </w:rPr>
            </w:pPr>
          </w:p>
        </w:tc>
        <w:tc>
          <w:tcPr>
            <w:tcW w:w="3826" w:type="dxa"/>
          </w:tcPr>
          <w:p w:rsidR="00D65D5A" w:rsidRPr="00DF2983" w:rsidRDefault="00D65D5A" w:rsidP="00D65D5A">
            <w:pPr>
              <w:shd w:val="clear" w:color="auto" w:fill="FFFFFF" w:themeFill="background1"/>
              <w:jc w:val="center"/>
              <w:rPr>
                <w:rFonts w:ascii="Times New Roman" w:eastAsia="Calibri" w:hAnsi="Times New Roman" w:cs="Times New Roman"/>
                <w:b/>
                <w:sz w:val="24"/>
                <w:szCs w:val="24"/>
              </w:rPr>
            </w:pPr>
            <w:r w:rsidRPr="00DF2983">
              <w:rPr>
                <w:rFonts w:ascii="Times New Roman" w:eastAsia="Calibri" w:hAnsi="Times New Roman" w:cs="Times New Roman"/>
                <w:b/>
                <w:sz w:val="24"/>
                <w:szCs w:val="24"/>
              </w:rPr>
              <w:lastRenderedPageBreak/>
              <w:t>депутат</w:t>
            </w:r>
          </w:p>
          <w:p w:rsidR="00D65D5A" w:rsidRPr="00DF2983" w:rsidRDefault="00D65D5A" w:rsidP="00D65D5A">
            <w:pPr>
              <w:shd w:val="clear" w:color="auto" w:fill="FFFFFF" w:themeFill="background1"/>
              <w:jc w:val="center"/>
              <w:rPr>
                <w:rFonts w:ascii="Times New Roman" w:eastAsia="Calibri" w:hAnsi="Times New Roman" w:cs="Times New Roman"/>
                <w:b/>
                <w:sz w:val="24"/>
                <w:szCs w:val="24"/>
              </w:rPr>
            </w:pPr>
            <w:r w:rsidRPr="00DF2983">
              <w:rPr>
                <w:rFonts w:ascii="Times New Roman" w:eastAsia="Calibri" w:hAnsi="Times New Roman" w:cs="Times New Roman"/>
                <w:b/>
                <w:sz w:val="24"/>
                <w:szCs w:val="24"/>
              </w:rPr>
              <w:t>А. Баккожаев</w:t>
            </w:r>
          </w:p>
          <w:p w:rsidR="00D65D5A" w:rsidRPr="00DF2983" w:rsidRDefault="00D65D5A" w:rsidP="00D65D5A">
            <w:pPr>
              <w:shd w:val="clear" w:color="auto" w:fill="FFFFFF" w:themeFill="background1"/>
              <w:ind w:firstLine="709"/>
              <w:jc w:val="both"/>
              <w:rPr>
                <w:rFonts w:ascii="Times New Roman" w:eastAsia="Calibri" w:hAnsi="Times New Roman" w:cs="Times New Roman"/>
                <w:sz w:val="24"/>
                <w:szCs w:val="24"/>
              </w:rPr>
            </w:pPr>
          </w:p>
          <w:p w:rsidR="00D65D5A" w:rsidRPr="00DF2983" w:rsidRDefault="00D65D5A" w:rsidP="00D65D5A">
            <w:pPr>
              <w:shd w:val="clear" w:color="auto" w:fill="FFFFFF" w:themeFill="background1"/>
              <w:ind w:firstLine="709"/>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Отсутствует необходимость дублирования формулировок с Законом РК «Об образовании» и пунктом 12 приложения 3 к Закону «О разрешениях и уведомлениях» по видам лицензий по деятельности в сфере образования.</w:t>
            </w:r>
          </w:p>
          <w:p w:rsidR="00D65D5A" w:rsidRPr="00DF2983" w:rsidRDefault="00D65D5A" w:rsidP="00D65D5A">
            <w:pPr>
              <w:shd w:val="clear" w:color="auto" w:fill="FFFFFF" w:themeFill="background1"/>
              <w:jc w:val="both"/>
              <w:rPr>
                <w:rFonts w:ascii="Times New Roman" w:eastAsia="Calibri" w:hAnsi="Times New Roman" w:cs="Times New Roman"/>
                <w:b/>
                <w:sz w:val="24"/>
                <w:szCs w:val="24"/>
              </w:rPr>
            </w:pPr>
          </w:p>
          <w:p w:rsidR="00D65D5A" w:rsidRPr="00DF2983" w:rsidRDefault="00D65D5A" w:rsidP="00D65D5A">
            <w:pPr>
              <w:shd w:val="clear" w:color="auto" w:fill="FFFFFF" w:themeFill="background1"/>
              <w:ind w:firstLine="709"/>
              <w:jc w:val="both"/>
              <w:rPr>
                <w:rFonts w:ascii="Times New Roman" w:eastAsia="Arial" w:hAnsi="Times New Roman" w:cs="Times New Roman"/>
                <w:b/>
                <w:sz w:val="24"/>
                <w:szCs w:val="24"/>
              </w:rPr>
            </w:pPr>
          </w:p>
        </w:tc>
        <w:tc>
          <w:tcPr>
            <w:tcW w:w="1844" w:type="dxa"/>
          </w:tcPr>
          <w:p w:rsidR="00D65D5A" w:rsidRPr="00DF2983" w:rsidRDefault="00D65D5A" w:rsidP="00D65D5A">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170425</w:t>
            </w:r>
          </w:p>
        </w:tc>
      </w:tr>
      <w:tr w:rsidR="002C6684" w:rsidRPr="00DF2983" w:rsidTr="00D65D5A">
        <w:tc>
          <w:tcPr>
            <w:tcW w:w="568" w:type="dxa"/>
          </w:tcPr>
          <w:p w:rsidR="002C6684" w:rsidRPr="00DF2983" w:rsidRDefault="002C6684" w:rsidP="002C668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2C6684" w:rsidRPr="00DF2983" w:rsidRDefault="002C6684" w:rsidP="002C6684">
            <w:pPr>
              <w:shd w:val="clear" w:color="auto" w:fill="FFFFFF" w:themeFill="background1"/>
              <w:jc w:val="center"/>
              <w:rPr>
                <w:rFonts w:ascii="Times New Roman" w:eastAsia="SimSun" w:hAnsi="Times New Roman" w:cs="Times New Roman"/>
                <w:bCs/>
                <w:sz w:val="24"/>
                <w:szCs w:val="24"/>
              </w:rPr>
            </w:pPr>
            <w:r w:rsidRPr="00DF2983">
              <w:rPr>
                <w:rFonts w:ascii="Times New Roman" w:eastAsia="SimSun" w:hAnsi="Times New Roman" w:cs="Times New Roman"/>
                <w:bCs/>
                <w:sz w:val="24"/>
                <w:szCs w:val="24"/>
              </w:rPr>
              <w:t>подпункт 25) статьи 465 проекта</w:t>
            </w:r>
          </w:p>
        </w:tc>
        <w:tc>
          <w:tcPr>
            <w:tcW w:w="3828" w:type="dxa"/>
          </w:tcPr>
          <w:p w:rsidR="002C6684" w:rsidRPr="00DF2983" w:rsidRDefault="002C6684" w:rsidP="002C6684">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2C6684" w:rsidRPr="00DF2983" w:rsidRDefault="002C6684" w:rsidP="002C6684">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2C6684" w:rsidRPr="00DF2983" w:rsidRDefault="002C6684" w:rsidP="002C6684">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w:t>
            </w:r>
          </w:p>
          <w:p w:rsidR="002C6684" w:rsidRPr="00DF2983" w:rsidRDefault="002C6684" w:rsidP="002C6684">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25) образовательных услуг </w:t>
            </w:r>
            <w:r w:rsidRPr="00DF2983">
              <w:rPr>
                <w:rFonts w:ascii="Times New Roman" w:eastAsia="Calibri" w:hAnsi="Times New Roman" w:cs="Times New Roman"/>
                <w:b/>
                <w:sz w:val="24"/>
                <w:szCs w:val="24"/>
              </w:rPr>
              <w:t xml:space="preserve">в сфере начального, основного </w:t>
            </w:r>
            <w:r w:rsidRPr="00DF2983">
              <w:rPr>
                <w:rFonts w:ascii="Times New Roman" w:eastAsia="Calibri" w:hAnsi="Times New Roman" w:cs="Times New Roman"/>
                <w:b/>
                <w:sz w:val="24"/>
                <w:szCs w:val="24"/>
              </w:rPr>
              <w:lastRenderedPageBreak/>
              <w:t xml:space="preserve">среднего, общего среднего, технического и профессионального, </w:t>
            </w:r>
            <w:proofErr w:type="spellStart"/>
            <w:r w:rsidRPr="00DF2983">
              <w:rPr>
                <w:rFonts w:ascii="Times New Roman" w:eastAsia="Calibri" w:hAnsi="Times New Roman" w:cs="Times New Roman"/>
                <w:b/>
                <w:sz w:val="24"/>
                <w:szCs w:val="24"/>
              </w:rPr>
              <w:t>послесреднего</w:t>
            </w:r>
            <w:proofErr w:type="spellEnd"/>
            <w:r w:rsidRPr="00DF2983">
              <w:rPr>
                <w:rFonts w:ascii="Times New Roman" w:eastAsia="Calibri" w:hAnsi="Times New Roman" w:cs="Times New Roman"/>
                <w:b/>
                <w:sz w:val="24"/>
                <w:szCs w:val="24"/>
              </w:rPr>
              <w:t>, высшего и послевузовского образования, осуществляемых</w:t>
            </w:r>
            <w:r w:rsidRPr="00DF2983">
              <w:rPr>
                <w:rFonts w:ascii="Times New Roman" w:eastAsia="Calibri" w:hAnsi="Times New Roman" w:cs="Times New Roman"/>
                <w:sz w:val="24"/>
                <w:szCs w:val="24"/>
              </w:rPr>
              <w:t xml:space="preserve"> по </w:t>
            </w:r>
            <w:r w:rsidRPr="00DF2983">
              <w:rPr>
                <w:rFonts w:ascii="Times New Roman" w:eastAsia="Calibri" w:hAnsi="Times New Roman" w:cs="Times New Roman"/>
                <w:b/>
                <w:sz w:val="24"/>
                <w:szCs w:val="24"/>
              </w:rPr>
              <w:t>соответствующим</w:t>
            </w:r>
            <w:r w:rsidRPr="00DF2983">
              <w:rPr>
                <w:rFonts w:ascii="Times New Roman" w:eastAsia="Calibri" w:hAnsi="Times New Roman" w:cs="Times New Roman"/>
                <w:sz w:val="24"/>
                <w:szCs w:val="24"/>
              </w:rPr>
              <w:t xml:space="preserve"> лицензиям </w:t>
            </w:r>
            <w:r w:rsidRPr="00DF2983">
              <w:rPr>
                <w:rFonts w:ascii="Times New Roman" w:eastAsia="Calibri" w:hAnsi="Times New Roman" w:cs="Times New Roman"/>
                <w:b/>
                <w:sz w:val="24"/>
                <w:szCs w:val="24"/>
              </w:rPr>
              <w:t>на право осуществления</w:t>
            </w:r>
            <w:r w:rsidRPr="00DF2983">
              <w:rPr>
                <w:rFonts w:ascii="Times New Roman" w:eastAsia="Calibri" w:hAnsi="Times New Roman" w:cs="Times New Roman"/>
                <w:sz w:val="24"/>
                <w:szCs w:val="24"/>
              </w:rPr>
              <w:t xml:space="preserve"> </w:t>
            </w:r>
            <w:r w:rsidRPr="00DF2983">
              <w:rPr>
                <w:rFonts w:ascii="Times New Roman" w:eastAsia="Calibri" w:hAnsi="Times New Roman" w:cs="Times New Roman"/>
                <w:b/>
                <w:sz w:val="24"/>
                <w:szCs w:val="24"/>
              </w:rPr>
              <w:t>данных видов деятельности;</w:t>
            </w:r>
          </w:p>
        </w:tc>
        <w:tc>
          <w:tcPr>
            <w:tcW w:w="3967" w:type="dxa"/>
          </w:tcPr>
          <w:p w:rsidR="002C6684" w:rsidRPr="00DF2983" w:rsidRDefault="00F7301B" w:rsidP="002C6684">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lastRenderedPageBreak/>
              <w:t>п</w:t>
            </w:r>
            <w:r w:rsidR="002C6684" w:rsidRPr="00DF2983">
              <w:rPr>
                <w:rFonts w:ascii="Times New Roman" w:eastAsia="Calibri" w:hAnsi="Times New Roman" w:cs="Times New Roman"/>
                <w:sz w:val="24"/>
                <w:szCs w:val="24"/>
              </w:rPr>
              <w:t>одпункт 25) статьи 465 проекта изложить в следующей редакции:</w:t>
            </w:r>
          </w:p>
          <w:p w:rsidR="002C6684" w:rsidRPr="00DF2983" w:rsidRDefault="002C6684" w:rsidP="002C6684">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«25) образовательных услуг, осуществляемых по лицензиям на занятие </w:t>
            </w:r>
            <w:r w:rsidRPr="00DF2983">
              <w:rPr>
                <w:rFonts w:ascii="Times New Roman" w:eastAsia="Calibri" w:hAnsi="Times New Roman" w:cs="Times New Roman"/>
                <w:b/>
                <w:bCs/>
                <w:sz w:val="24"/>
                <w:szCs w:val="24"/>
              </w:rPr>
              <w:t>образовательной деятельностью;»;</w:t>
            </w:r>
          </w:p>
          <w:p w:rsidR="002C6684" w:rsidRPr="00DF2983" w:rsidRDefault="002C6684" w:rsidP="002C6684">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2C6684" w:rsidRPr="00DF2983" w:rsidRDefault="002C6684" w:rsidP="002C6684">
            <w:pPr>
              <w:shd w:val="clear" w:color="auto" w:fill="FFFFFF" w:themeFill="background1"/>
              <w:tabs>
                <w:tab w:val="left" w:pos="30"/>
              </w:tabs>
              <w:ind w:firstLine="720"/>
              <w:contextualSpacing/>
              <w:jc w:val="both"/>
              <w:rPr>
                <w:rFonts w:ascii="Times New Roman" w:eastAsia="Calibri" w:hAnsi="Times New Roman" w:cs="Times New Roman"/>
                <w:b/>
                <w:bCs/>
                <w:sz w:val="24"/>
                <w:szCs w:val="24"/>
              </w:rPr>
            </w:pPr>
          </w:p>
        </w:tc>
        <w:tc>
          <w:tcPr>
            <w:tcW w:w="3826" w:type="dxa"/>
          </w:tcPr>
          <w:p w:rsidR="002C6684" w:rsidRPr="00DF2983" w:rsidRDefault="002C6684" w:rsidP="002C6684">
            <w:pPr>
              <w:shd w:val="clear" w:color="auto" w:fill="FFFFFF" w:themeFill="background1"/>
              <w:jc w:val="center"/>
              <w:rPr>
                <w:rFonts w:ascii="Times New Roman" w:eastAsia="Calibri" w:hAnsi="Times New Roman" w:cs="Times New Roman"/>
                <w:b/>
                <w:sz w:val="24"/>
                <w:szCs w:val="24"/>
              </w:rPr>
            </w:pPr>
            <w:r w:rsidRPr="00DF2983">
              <w:rPr>
                <w:rFonts w:ascii="Times New Roman" w:eastAsia="Calibri" w:hAnsi="Times New Roman" w:cs="Times New Roman"/>
                <w:b/>
                <w:sz w:val="24"/>
                <w:szCs w:val="24"/>
              </w:rPr>
              <w:t>депутат</w:t>
            </w:r>
          </w:p>
          <w:p w:rsidR="002C6684" w:rsidRPr="00DF2983" w:rsidRDefault="002C6684" w:rsidP="002C6684">
            <w:pPr>
              <w:shd w:val="clear" w:color="auto" w:fill="FFFFFF" w:themeFill="background1"/>
              <w:jc w:val="center"/>
              <w:rPr>
                <w:rFonts w:ascii="Times New Roman" w:eastAsia="Calibri" w:hAnsi="Times New Roman" w:cs="Times New Roman"/>
                <w:b/>
                <w:sz w:val="24"/>
                <w:szCs w:val="24"/>
              </w:rPr>
            </w:pPr>
            <w:r w:rsidRPr="00DF2983">
              <w:rPr>
                <w:rFonts w:ascii="Times New Roman" w:eastAsia="Calibri" w:hAnsi="Times New Roman" w:cs="Times New Roman"/>
                <w:b/>
                <w:sz w:val="24"/>
                <w:szCs w:val="24"/>
              </w:rPr>
              <w:t>А. Баккожаев</w:t>
            </w:r>
          </w:p>
          <w:p w:rsidR="002C6684" w:rsidRPr="00DF2983" w:rsidRDefault="002C6684" w:rsidP="002C6684">
            <w:pPr>
              <w:shd w:val="clear" w:color="auto" w:fill="FFFFFF" w:themeFill="background1"/>
              <w:ind w:firstLine="709"/>
              <w:jc w:val="both"/>
              <w:rPr>
                <w:rFonts w:ascii="Times New Roman" w:eastAsia="Calibri" w:hAnsi="Times New Roman" w:cs="Times New Roman"/>
                <w:sz w:val="24"/>
                <w:szCs w:val="24"/>
              </w:rPr>
            </w:pPr>
          </w:p>
          <w:p w:rsidR="002C6684" w:rsidRPr="00DF2983" w:rsidRDefault="002C6684" w:rsidP="002C6684">
            <w:pPr>
              <w:shd w:val="clear" w:color="auto" w:fill="FFFFFF" w:themeFill="background1"/>
              <w:ind w:firstLine="709"/>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Отсутствует необходимость дублирования формулировок с Законом РК «Об образовании» и пунктом 12 приложения 3 к Закону «О разрешениях и уведомлениях» по видам лицензий по деятельности в сфере образования.</w:t>
            </w:r>
          </w:p>
          <w:p w:rsidR="002C6684" w:rsidRPr="00DF2983" w:rsidRDefault="002C6684" w:rsidP="002C6684">
            <w:pPr>
              <w:shd w:val="clear" w:color="auto" w:fill="FFFFFF" w:themeFill="background1"/>
              <w:jc w:val="center"/>
              <w:rPr>
                <w:rFonts w:ascii="Times New Roman" w:eastAsia="Arial" w:hAnsi="Times New Roman" w:cs="Times New Roman"/>
                <w:b/>
                <w:sz w:val="24"/>
                <w:szCs w:val="24"/>
              </w:rPr>
            </w:pPr>
          </w:p>
        </w:tc>
        <w:tc>
          <w:tcPr>
            <w:tcW w:w="1844" w:type="dxa"/>
          </w:tcPr>
          <w:p w:rsidR="002C6684" w:rsidRPr="00DF2983" w:rsidRDefault="002C6684" w:rsidP="002C668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65B5E" w:rsidRPr="00DF2983" w:rsidTr="00D65D5A">
        <w:tc>
          <w:tcPr>
            <w:tcW w:w="568" w:type="dxa"/>
          </w:tcPr>
          <w:p w:rsidR="00765B5E" w:rsidRPr="00DF2983" w:rsidRDefault="00765B5E" w:rsidP="00765B5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65B5E" w:rsidRPr="00DF2983" w:rsidRDefault="00765B5E" w:rsidP="00765B5E">
            <w:pPr>
              <w:shd w:val="clear" w:color="auto" w:fill="FFFFFF" w:themeFill="background1"/>
              <w:jc w:val="center"/>
              <w:rPr>
                <w:rFonts w:ascii="Times New Roman" w:hAnsi="Times New Roman" w:cs="Times New Roman"/>
                <w:sz w:val="24"/>
                <w:szCs w:val="24"/>
              </w:rPr>
            </w:pPr>
            <w:r w:rsidRPr="00DF2983">
              <w:rPr>
                <w:rFonts w:ascii="Times New Roman" w:hAnsi="Times New Roman" w:cs="Times New Roman"/>
                <w:sz w:val="24"/>
                <w:szCs w:val="24"/>
              </w:rPr>
              <w:t>статья 119 проекта</w:t>
            </w:r>
          </w:p>
        </w:tc>
        <w:tc>
          <w:tcPr>
            <w:tcW w:w="3828" w:type="dxa"/>
          </w:tcPr>
          <w:p w:rsidR="00765B5E" w:rsidRPr="00DF2983" w:rsidRDefault="00765B5E" w:rsidP="00765B5E">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bCs/>
                <w:sz w:val="24"/>
                <w:szCs w:val="24"/>
                <w:lang w:eastAsia="ru-RU"/>
              </w:rPr>
              <w:t>Статья 119. Упрощенный порядок возврата суммы превышения налога на добавленную стоимость</w:t>
            </w:r>
          </w:p>
          <w:p w:rsidR="00765B5E" w:rsidRPr="00DF2983" w:rsidRDefault="00765B5E" w:rsidP="00765B5E">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765B5E" w:rsidRPr="00DF2983" w:rsidRDefault="00765B5E" w:rsidP="00765B5E">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Упрощенный порядок возврата суммы превышени</w:t>
            </w:r>
            <w:r w:rsidRPr="00DF2983">
              <w:rPr>
                <w:rFonts w:ascii="Times New Roman" w:eastAsia="Calibri" w:hAnsi="Times New Roman" w:cs="Times New Roman"/>
                <w:sz w:val="24"/>
                <w:szCs w:val="24"/>
              </w:rPr>
              <w:t>я</w:t>
            </w:r>
            <w:r w:rsidRPr="00DF2983">
              <w:rPr>
                <w:rFonts w:ascii="Times New Roman" w:eastAsia="Times New Roman" w:hAnsi="Times New Roman" w:cs="Times New Roman"/>
                <w:sz w:val="24"/>
                <w:szCs w:val="24"/>
                <w:lang w:eastAsia="ru-RU"/>
              </w:rPr>
              <w:t xml:space="preserve"> налога заключается в осуществлении возврата суммы превышения налога с применением системы управления налоговыми рисками без проведения налоговой проверки.</w:t>
            </w:r>
          </w:p>
          <w:p w:rsidR="00765B5E" w:rsidRPr="00DF2983" w:rsidRDefault="00765B5E" w:rsidP="00765B5E">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2. Упрощенный порядок возврата суммы превышения вправе применить плательщики налога:</w:t>
            </w:r>
          </w:p>
          <w:p w:rsidR="00765B5E" w:rsidRPr="00DF2983" w:rsidRDefault="00765B5E" w:rsidP="00765B5E">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1) состоящие на налоговом мониторинге, в течение календарного года совершавших обороты по реализации, облагаемые по нулевой ставке;</w:t>
            </w:r>
          </w:p>
          <w:p w:rsidR="00765B5E" w:rsidRPr="00DF2983" w:rsidRDefault="00765B5E" w:rsidP="00765B5E">
            <w:pPr>
              <w:shd w:val="clear" w:color="auto" w:fill="FFFFFF" w:themeFill="background1"/>
              <w:ind w:firstLine="709"/>
              <w:contextualSpacing/>
              <w:jc w:val="both"/>
              <w:rPr>
                <w:rFonts w:ascii="Times New Roman" w:eastAsia="Calibri" w:hAnsi="Times New Roman" w:cs="Times New Roman"/>
                <w:sz w:val="24"/>
                <w:szCs w:val="24"/>
              </w:rPr>
            </w:pPr>
            <w:r w:rsidRPr="00DF2983">
              <w:rPr>
                <w:rFonts w:ascii="Times New Roman" w:eastAsia="Calibri" w:hAnsi="Times New Roman" w:cs="Times New Roman"/>
                <w:sz w:val="24"/>
                <w:szCs w:val="24"/>
              </w:rPr>
              <w:t xml:space="preserve">2) у которых обороты по реализации, облагаемые по </w:t>
            </w:r>
            <w:r w:rsidRPr="00DF2983">
              <w:rPr>
                <w:rFonts w:ascii="Times New Roman" w:eastAsia="Calibri" w:hAnsi="Times New Roman" w:cs="Times New Roman"/>
                <w:sz w:val="24"/>
                <w:szCs w:val="24"/>
              </w:rPr>
              <w:lastRenderedPageBreak/>
              <w:t>нулевой ставке, составляют не менее 50 процентов в общем облагаемом обороте по реализации за налоговый период.</w:t>
            </w:r>
          </w:p>
          <w:p w:rsidR="00765B5E" w:rsidRPr="00DF2983" w:rsidRDefault="00765B5E" w:rsidP="00765B5E">
            <w:pPr>
              <w:shd w:val="clear" w:color="auto" w:fill="FFFFFF" w:themeFill="background1"/>
              <w:ind w:firstLine="709"/>
              <w:contextualSpacing/>
              <w:jc w:val="both"/>
              <w:rPr>
                <w:rFonts w:ascii="Times New Roman" w:eastAsia="Calibri" w:hAnsi="Times New Roman" w:cs="Times New Roman"/>
                <w:b/>
                <w:sz w:val="24"/>
                <w:szCs w:val="24"/>
              </w:rPr>
            </w:pPr>
            <w:r w:rsidRPr="00DF2983">
              <w:rPr>
                <w:rFonts w:ascii="Times New Roman" w:eastAsia="Calibri" w:hAnsi="Times New Roman" w:cs="Times New Roman"/>
                <w:b/>
                <w:sz w:val="24"/>
                <w:szCs w:val="24"/>
              </w:rPr>
              <w:t>3) отсутствует.</w:t>
            </w:r>
          </w:p>
          <w:p w:rsidR="00765B5E" w:rsidRPr="00DF2983" w:rsidRDefault="00765B5E" w:rsidP="00765B5E">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DF2983">
              <w:rPr>
                <w:rFonts w:ascii="Times New Roman" w:eastAsia="Calibri" w:hAnsi="Times New Roman" w:cs="Times New Roman"/>
                <w:sz w:val="24"/>
                <w:szCs w:val="24"/>
              </w:rPr>
              <w:t>…</w:t>
            </w:r>
          </w:p>
          <w:p w:rsidR="00765B5E" w:rsidRPr="00DF2983" w:rsidRDefault="00765B5E" w:rsidP="00765B5E">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765B5E" w:rsidRPr="00DF2983" w:rsidRDefault="00765B5E" w:rsidP="00765B5E">
            <w:pPr>
              <w:shd w:val="clear" w:color="auto" w:fill="FFFFFF" w:themeFill="background1"/>
              <w:ind w:firstLine="450"/>
              <w:contextualSpacing/>
              <w:jc w:val="both"/>
              <w:rPr>
                <w:rFonts w:ascii="Times New Roman" w:eastAsia="Times New Roman" w:hAnsi="Times New Roman" w:cs="Times New Roman"/>
                <w:color w:val="000000"/>
                <w:sz w:val="24"/>
                <w:szCs w:val="24"/>
                <w:lang w:eastAsia="ru-RU"/>
              </w:rPr>
            </w:pPr>
            <w:r w:rsidRPr="00DF2983">
              <w:rPr>
                <w:rFonts w:ascii="Times New Roman" w:eastAsia="Times New Roman" w:hAnsi="Times New Roman" w:cs="Times New Roman"/>
                <w:color w:val="000000"/>
                <w:sz w:val="24"/>
                <w:szCs w:val="24"/>
                <w:lang w:eastAsia="ru-RU"/>
              </w:rPr>
              <w:lastRenderedPageBreak/>
              <w:t xml:space="preserve">пункт 2 статьи 119 проекта </w:t>
            </w:r>
            <w:r w:rsidRPr="00DF2983">
              <w:rPr>
                <w:rFonts w:ascii="Times New Roman" w:eastAsia="Times New Roman" w:hAnsi="Times New Roman" w:cs="Times New Roman"/>
                <w:b/>
                <w:color w:val="000000"/>
                <w:sz w:val="24"/>
                <w:szCs w:val="24"/>
                <w:lang w:eastAsia="ru-RU"/>
              </w:rPr>
              <w:t>дополнить подпунктом 3)</w:t>
            </w:r>
            <w:r w:rsidRPr="00DF2983">
              <w:rPr>
                <w:rFonts w:ascii="Times New Roman" w:eastAsia="Times New Roman" w:hAnsi="Times New Roman" w:cs="Times New Roman"/>
                <w:color w:val="000000"/>
                <w:sz w:val="24"/>
                <w:szCs w:val="24"/>
                <w:lang w:eastAsia="ru-RU"/>
              </w:rPr>
              <w:t xml:space="preserve"> следующего содержания:</w:t>
            </w:r>
          </w:p>
          <w:p w:rsidR="00765B5E" w:rsidRPr="00DF2983" w:rsidRDefault="00765B5E" w:rsidP="00765B5E">
            <w:pPr>
              <w:shd w:val="clear" w:color="auto" w:fill="FFFFFF" w:themeFill="background1"/>
              <w:ind w:firstLine="450"/>
              <w:jc w:val="both"/>
              <w:rPr>
                <w:rFonts w:ascii="Times New Roman" w:eastAsia="Times New Roman" w:hAnsi="Times New Roman" w:cs="Times New Roman"/>
                <w:color w:val="000000"/>
                <w:sz w:val="24"/>
                <w:szCs w:val="24"/>
                <w:lang w:eastAsia="ru-RU"/>
              </w:rPr>
            </w:pPr>
            <w:r w:rsidRPr="00DF2983">
              <w:rPr>
                <w:rFonts w:ascii="Times New Roman" w:eastAsia="Times New Roman" w:hAnsi="Times New Roman" w:cs="Times New Roman"/>
                <w:color w:val="000000"/>
                <w:sz w:val="24"/>
                <w:szCs w:val="24"/>
                <w:lang w:eastAsia="ru-RU"/>
              </w:rPr>
              <w:t>«</w:t>
            </w:r>
            <w:r w:rsidRPr="00DF2983">
              <w:rPr>
                <w:rFonts w:ascii="Times New Roman" w:eastAsia="Times New Roman" w:hAnsi="Times New Roman" w:cs="Times New Roman"/>
                <w:b/>
                <w:color w:val="000000"/>
                <w:sz w:val="24"/>
                <w:szCs w:val="24"/>
                <w:lang w:eastAsia="ru-RU"/>
              </w:rPr>
              <w:t>3) оператор по зерновому рынку.»;</w:t>
            </w:r>
          </w:p>
        </w:tc>
        <w:tc>
          <w:tcPr>
            <w:tcW w:w="3826" w:type="dxa"/>
          </w:tcPr>
          <w:p w:rsidR="00765B5E" w:rsidRPr="00DF2983" w:rsidRDefault="00765B5E" w:rsidP="00765B5E">
            <w:pPr>
              <w:shd w:val="clear" w:color="auto" w:fill="FFFFFF" w:themeFill="background1"/>
              <w:jc w:val="center"/>
              <w:rPr>
                <w:rFonts w:ascii="Times New Roman" w:eastAsia="Times New Roman" w:hAnsi="Times New Roman" w:cs="Times New Roman"/>
                <w:b/>
                <w:color w:val="000000"/>
                <w:sz w:val="24"/>
                <w:szCs w:val="24"/>
                <w:lang w:eastAsia="ru-RU"/>
              </w:rPr>
            </w:pPr>
            <w:r w:rsidRPr="00DF2983">
              <w:rPr>
                <w:rFonts w:ascii="Times New Roman" w:eastAsia="Times New Roman" w:hAnsi="Times New Roman" w:cs="Times New Roman"/>
                <w:b/>
                <w:color w:val="000000"/>
                <w:sz w:val="24"/>
                <w:szCs w:val="24"/>
                <w:lang w:eastAsia="ru-RU"/>
              </w:rPr>
              <w:t xml:space="preserve">Комитет </w:t>
            </w:r>
          </w:p>
          <w:p w:rsidR="00765B5E" w:rsidRPr="00DF2983" w:rsidRDefault="00765B5E" w:rsidP="00765B5E">
            <w:pPr>
              <w:shd w:val="clear" w:color="auto" w:fill="FFFFFF" w:themeFill="background1"/>
              <w:jc w:val="center"/>
              <w:rPr>
                <w:rFonts w:ascii="Times New Roman" w:eastAsia="Times New Roman" w:hAnsi="Times New Roman" w:cs="Times New Roman"/>
                <w:b/>
                <w:color w:val="000000"/>
                <w:sz w:val="24"/>
                <w:szCs w:val="24"/>
                <w:lang w:eastAsia="ru-RU"/>
              </w:rPr>
            </w:pPr>
            <w:r w:rsidRPr="00DF2983">
              <w:rPr>
                <w:rFonts w:ascii="Times New Roman" w:eastAsia="Times New Roman" w:hAnsi="Times New Roman" w:cs="Times New Roman"/>
                <w:b/>
                <w:color w:val="000000"/>
                <w:sz w:val="24"/>
                <w:szCs w:val="24"/>
                <w:lang w:eastAsia="ru-RU"/>
              </w:rPr>
              <w:t>по аграрным вопросам</w:t>
            </w:r>
          </w:p>
          <w:p w:rsidR="00765B5E" w:rsidRPr="00DF2983" w:rsidRDefault="00765B5E" w:rsidP="00765B5E">
            <w:pPr>
              <w:shd w:val="clear" w:color="auto" w:fill="FFFFFF" w:themeFill="background1"/>
              <w:jc w:val="both"/>
              <w:rPr>
                <w:rFonts w:ascii="Times New Roman" w:eastAsia="Times New Roman" w:hAnsi="Times New Roman" w:cs="Times New Roman"/>
                <w:color w:val="000000"/>
                <w:sz w:val="24"/>
                <w:szCs w:val="24"/>
                <w:lang w:eastAsia="ru-RU"/>
              </w:rPr>
            </w:pPr>
          </w:p>
          <w:p w:rsidR="00765B5E" w:rsidRPr="00DF2983" w:rsidRDefault="00765B5E" w:rsidP="00765B5E">
            <w:pPr>
              <w:shd w:val="clear" w:color="auto" w:fill="FFFFFF" w:themeFill="background1"/>
              <w:jc w:val="both"/>
              <w:rPr>
                <w:rFonts w:ascii="Times New Roman" w:hAnsi="Times New Roman"/>
                <w:color w:val="000000"/>
                <w:sz w:val="24"/>
                <w:szCs w:val="24"/>
                <w:lang w:eastAsia="ru-RU"/>
              </w:rPr>
            </w:pPr>
            <w:r w:rsidRPr="00DF2983">
              <w:rPr>
                <w:rFonts w:ascii="Times New Roman" w:eastAsia="Times New Roman" w:hAnsi="Times New Roman" w:cs="Times New Roman"/>
                <w:color w:val="000000"/>
                <w:sz w:val="24"/>
                <w:szCs w:val="24"/>
                <w:lang w:eastAsia="ru-RU"/>
              </w:rPr>
              <w:t xml:space="preserve">      Возврат превышения налога на добавленную стоимость путем применения упрощенного порядка позволит</w:t>
            </w:r>
            <w:r w:rsidRPr="00DF2983" w:rsidDel="002D7428">
              <w:rPr>
                <w:rFonts w:ascii="Times New Roman" w:eastAsia="Times New Roman" w:hAnsi="Times New Roman" w:cs="Times New Roman"/>
                <w:color w:val="000000"/>
                <w:sz w:val="24"/>
                <w:szCs w:val="24"/>
                <w:lang w:eastAsia="ru-RU"/>
              </w:rPr>
              <w:t xml:space="preserve"> </w:t>
            </w:r>
            <w:r w:rsidRPr="00DF2983">
              <w:rPr>
                <w:rFonts w:ascii="Times New Roman" w:eastAsia="Times New Roman" w:hAnsi="Times New Roman" w:cs="Times New Roman"/>
                <w:color w:val="000000"/>
                <w:sz w:val="24"/>
                <w:szCs w:val="24"/>
                <w:lang w:eastAsia="ru-RU"/>
              </w:rPr>
              <w:t xml:space="preserve">                             АО «НК «</w:t>
            </w:r>
            <w:proofErr w:type="spellStart"/>
            <w:r w:rsidRPr="00DF2983">
              <w:rPr>
                <w:rFonts w:ascii="Times New Roman" w:eastAsia="Times New Roman" w:hAnsi="Times New Roman" w:cs="Times New Roman"/>
                <w:color w:val="000000"/>
                <w:sz w:val="24"/>
                <w:szCs w:val="24"/>
                <w:lang w:eastAsia="ru-RU"/>
              </w:rPr>
              <w:t>Продкорпорация</w:t>
            </w:r>
            <w:proofErr w:type="spellEnd"/>
            <w:r w:rsidRPr="00DF2983">
              <w:rPr>
                <w:rFonts w:ascii="Times New Roman" w:eastAsia="Times New Roman" w:hAnsi="Times New Roman" w:cs="Times New Roman"/>
                <w:color w:val="000000"/>
                <w:sz w:val="24"/>
                <w:szCs w:val="24"/>
                <w:lang w:eastAsia="ru-RU"/>
              </w:rPr>
              <w:t xml:space="preserve">» </w:t>
            </w:r>
            <w:r w:rsidRPr="00DF2983">
              <w:rPr>
                <w:rFonts w:ascii="Times New Roman" w:hAnsi="Times New Roman"/>
                <w:color w:val="000000"/>
                <w:sz w:val="24"/>
                <w:szCs w:val="24"/>
                <w:lang w:eastAsia="ru-RU"/>
              </w:rPr>
              <w:t>направить средства на финансирование форвардного закупа сельхозпродукции, оказать финансовую поддержку фермерам, а также обеспечить продовольственную безопасность посредством осуществления стабилизационной функции на зерновом рынке.</w:t>
            </w:r>
          </w:p>
          <w:p w:rsidR="00765B5E" w:rsidRPr="00DF2983" w:rsidRDefault="00765B5E" w:rsidP="00765B5E">
            <w:pPr>
              <w:shd w:val="clear" w:color="auto" w:fill="FFFFFF" w:themeFill="background1"/>
              <w:jc w:val="both"/>
              <w:rPr>
                <w:rFonts w:ascii="Times New Roman" w:eastAsia="Times New Roman" w:hAnsi="Times New Roman" w:cs="Times New Roman"/>
                <w:sz w:val="24"/>
                <w:szCs w:val="24"/>
                <w:lang w:eastAsia="ru-RU"/>
              </w:rPr>
            </w:pPr>
          </w:p>
        </w:tc>
        <w:tc>
          <w:tcPr>
            <w:tcW w:w="1844" w:type="dxa"/>
          </w:tcPr>
          <w:p w:rsidR="00765B5E" w:rsidRPr="00DF2983" w:rsidRDefault="00765B5E" w:rsidP="00765B5E">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Доработано</w:t>
            </w:r>
          </w:p>
          <w:p w:rsidR="00765B5E" w:rsidRPr="00DF2983" w:rsidRDefault="00765B5E" w:rsidP="00765B5E">
            <w:pPr>
              <w:widowControl w:val="0"/>
              <w:shd w:val="clear" w:color="auto" w:fill="FFFFFF" w:themeFill="background1"/>
              <w:jc w:val="both"/>
              <w:rPr>
                <w:rFonts w:ascii="Times New Roman" w:eastAsia="Times New Roman" w:hAnsi="Times New Roman" w:cs="Times New Roman"/>
                <w:b/>
                <w:sz w:val="24"/>
                <w:szCs w:val="24"/>
                <w:lang w:eastAsia="ru-RU"/>
              </w:rPr>
            </w:pPr>
          </w:p>
          <w:p w:rsidR="00765B5E" w:rsidRPr="00DF2983" w:rsidRDefault="00765B5E" w:rsidP="00765B5E">
            <w:pPr>
              <w:widowControl w:val="0"/>
              <w:shd w:val="clear" w:color="auto" w:fill="FFFFFF" w:themeFill="background1"/>
              <w:jc w:val="both"/>
              <w:rPr>
                <w:rFonts w:ascii="Times New Roman" w:eastAsia="Times New Roman" w:hAnsi="Times New Roman" w:cs="Times New Roman"/>
                <w:b/>
                <w:sz w:val="24"/>
                <w:szCs w:val="24"/>
                <w:lang w:eastAsia="ru-RU"/>
              </w:rPr>
            </w:pPr>
          </w:p>
          <w:p w:rsidR="00A42071" w:rsidRPr="00DF2983" w:rsidRDefault="00A42071" w:rsidP="00A42071">
            <w:pPr>
              <w:widowControl w:val="0"/>
              <w:shd w:val="clear" w:color="auto" w:fill="FFFFFF" w:themeFill="background1"/>
              <w:jc w:val="both"/>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Не поддержано ПРК</w:t>
            </w:r>
          </w:p>
          <w:p w:rsidR="00A42071" w:rsidRPr="00DF2983" w:rsidRDefault="00A42071" w:rsidP="00A42071">
            <w:pPr>
              <w:spacing w:after="160" w:line="259" w:lineRule="auto"/>
              <w:jc w:val="both"/>
              <w:rPr>
                <w:rFonts w:ascii="Times New Roman" w:eastAsia="Calibri" w:hAnsi="Times New Roman" w:cs="Times New Roman"/>
                <w:b/>
                <w:i/>
                <w:sz w:val="20"/>
                <w:szCs w:val="20"/>
              </w:rPr>
            </w:pPr>
          </w:p>
          <w:p w:rsidR="00765B5E" w:rsidRPr="00DF2983" w:rsidRDefault="00765B5E" w:rsidP="00A42071">
            <w:pPr>
              <w:spacing w:after="160" w:line="259" w:lineRule="auto"/>
              <w:jc w:val="both"/>
              <w:rPr>
                <w:rFonts w:ascii="Times New Roman" w:eastAsia="Calibri" w:hAnsi="Times New Roman" w:cs="Times New Roman"/>
                <w:sz w:val="20"/>
                <w:szCs w:val="20"/>
              </w:rPr>
            </w:pPr>
            <w:r w:rsidRPr="00DF2983">
              <w:rPr>
                <w:rFonts w:ascii="Times New Roman" w:eastAsia="Calibri" w:hAnsi="Times New Roman" w:cs="Times New Roman"/>
                <w:b/>
                <w:i/>
                <w:sz w:val="20"/>
                <w:szCs w:val="20"/>
              </w:rPr>
              <w:t>по позиции 32</w:t>
            </w:r>
            <w:r w:rsidRPr="00DF2983">
              <w:rPr>
                <w:rFonts w:ascii="Times New Roman" w:eastAsia="Calibri" w:hAnsi="Times New Roman" w:cs="Times New Roman"/>
                <w:sz w:val="20"/>
                <w:szCs w:val="20"/>
              </w:rPr>
              <w:t xml:space="preserve"> относительно дополнения пункта 2 статьи 119 проекта подпунктом 3) следующего содержания:</w:t>
            </w:r>
          </w:p>
          <w:p w:rsidR="00765B5E" w:rsidRPr="00DF2983" w:rsidRDefault="00765B5E" w:rsidP="00765B5E">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sz w:val="20"/>
                <w:szCs w:val="20"/>
              </w:rPr>
              <w:t>«3) оператор по зерновому рынку.».</w:t>
            </w:r>
          </w:p>
          <w:p w:rsidR="00765B5E" w:rsidRPr="00DF2983" w:rsidRDefault="00765B5E" w:rsidP="00765B5E">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sz w:val="20"/>
                <w:szCs w:val="20"/>
              </w:rPr>
              <w:t xml:space="preserve">В проекте предоставлена возможность применения упрощенного </w:t>
            </w:r>
            <w:r w:rsidRPr="00DF2983">
              <w:rPr>
                <w:rFonts w:ascii="Times New Roman" w:eastAsia="Calibri" w:hAnsi="Times New Roman" w:cs="Times New Roman"/>
                <w:sz w:val="20"/>
                <w:szCs w:val="20"/>
              </w:rPr>
              <w:lastRenderedPageBreak/>
              <w:t xml:space="preserve">порядка возврата превышения НДС всем категориям налогоплательщиков, применяющих нулевую ставку.   </w:t>
            </w:r>
          </w:p>
          <w:p w:rsidR="00765B5E" w:rsidRPr="00DF2983" w:rsidRDefault="00765B5E" w:rsidP="00765B5E">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sz w:val="20"/>
                <w:szCs w:val="20"/>
              </w:rPr>
              <w:t xml:space="preserve">В связи с чем предложение о включении оператора по зерновому рынку в число плательщиков НДС, имеющих право на упрощенный порядок возврата превышения НДС, не поддерживается, так как поправки приведут к необоснованным конкурентным преимуществам перед другими экспортерами отрасли. </w:t>
            </w:r>
          </w:p>
          <w:p w:rsidR="00765B5E" w:rsidRPr="00DF2983" w:rsidRDefault="00765B5E" w:rsidP="00765B5E">
            <w:pPr>
              <w:spacing w:after="160" w:line="259" w:lineRule="auto"/>
              <w:ind w:firstLine="709"/>
              <w:jc w:val="both"/>
              <w:rPr>
                <w:rFonts w:ascii="Times New Roman" w:eastAsia="Calibri" w:hAnsi="Times New Roman" w:cs="Times New Roman"/>
                <w:sz w:val="20"/>
                <w:szCs w:val="20"/>
              </w:rPr>
            </w:pPr>
            <w:proofErr w:type="spellStart"/>
            <w:r w:rsidRPr="00DF2983">
              <w:rPr>
                <w:rFonts w:ascii="Times New Roman" w:eastAsia="Calibri" w:hAnsi="Times New Roman" w:cs="Times New Roman"/>
                <w:sz w:val="20"/>
                <w:szCs w:val="20"/>
              </w:rPr>
              <w:t>Справочно</w:t>
            </w:r>
            <w:proofErr w:type="spellEnd"/>
            <w:r w:rsidRPr="00DF2983">
              <w:rPr>
                <w:rFonts w:ascii="Times New Roman" w:eastAsia="Calibri" w:hAnsi="Times New Roman" w:cs="Times New Roman"/>
                <w:sz w:val="20"/>
                <w:szCs w:val="20"/>
              </w:rPr>
              <w:t xml:space="preserve">: за период 2022-2023 годы экспорт зерновой продукции произведен 457 налогоплательщиками, которыми </w:t>
            </w:r>
            <w:r w:rsidRPr="00DF2983">
              <w:rPr>
                <w:rFonts w:ascii="Times New Roman" w:eastAsia="Calibri" w:hAnsi="Times New Roman" w:cs="Times New Roman"/>
                <w:sz w:val="20"/>
                <w:szCs w:val="20"/>
              </w:rPr>
              <w:lastRenderedPageBreak/>
              <w:t xml:space="preserve">предъявлено к возврату НДС в общей сумме 394 819,0 </w:t>
            </w:r>
            <w:proofErr w:type="spellStart"/>
            <w:proofErr w:type="gramStart"/>
            <w:r w:rsidRPr="00DF2983">
              <w:rPr>
                <w:rFonts w:ascii="Times New Roman" w:eastAsia="Calibri" w:hAnsi="Times New Roman" w:cs="Times New Roman"/>
                <w:sz w:val="20"/>
                <w:szCs w:val="20"/>
              </w:rPr>
              <w:t>млн.тенге</w:t>
            </w:r>
            <w:proofErr w:type="spellEnd"/>
            <w:proofErr w:type="gramEnd"/>
            <w:r w:rsidRPr="00DF2983">
              <w:rPr>
                <w:rFonts w:ascii="Times New Roman" w:eastAsia="Calibri" w:hAnsi="Times New Roman" w:cs="Times New Roman"/>
                <w:sz w:val="20"/>
                <w:szCs w:val="20"/>
              </w:rPr>
              <w:t xml:space="preserve">, подтвержденная сумма НДС к возврату составила 174 215,0 </w:t>
            </w:r>
            <w:proofErr w:type="spellStart"/>
            <w:r w:rsidRPr="00DF2983">
              <w:rPr>
                <w:rFonts w:ascii="Times New Roman" w:eastAsia="Calibri" w:hAnsi="Times New Roman" w:cs="Times New Roman"/>
                <w:sz w:val="20"/>
                <w:szCs w:val="20"/>
              </w:rPr>
              <w:t>млн.тенге</w:t>
            </w:r>
            <w:proofErr w:type="spellEnd"/>
            <w:r w:rsidRPr="00DF2983">
              <w:rPr>
                <w:rFonts w:ascii="Times New Roman" w:eastAsia="Calibri" w:hAnsi="Times New Roman" w:cs="Times New Roman"/>
                <w:sz w:val="20"/>
                <w:szCs w:val="20"/>
              </w:rPr>
              <w:t xml:space="preserve">. </w:t>
            </w:r>
          </w:p>
          <w:p w:rsidR="00765B5E" w:rsidRPr="00DF2983" w:rsidRDefault="00765B5E" w:rsidP="00765B5E">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sz w:val="20"/>
                <w:szCs w:val="20"/>
              </w:rPr>
              <w:t xml:space="preserve">Согласно подпункту 11-1) статьи 1 Закона Республики Казахстан </w:t>
            </w:r>
            <w:r w:rsidRPr="00DF2983">
              <w:rPr>
                <w:rFonts w:ascii="Times New Roman" w:eastAsia="Calibri" w:hAnsi="Times New Roman" w:cs="Times New Roman"/>
                <w:sz w:val="20"/>
                <w:szCs w:val="20"/>
                <w:lang w:val="kk-KZ"/>
              </w:rPr>
              <w:br/>
            </w:r>
            <w:r w:rsidRPr="00DF2983">
              <w:rPr>
                <w:rFonts w:ascii="Times New Roman" w:eastAsia="Calibri" w:hAnsi="Times New Roman" w:cs="Times New Roman"/>
                <w:sz w:val="20"/>
                <w:szCs w:val="20"/>
              </w:rPr>
              <w:t xml:space="preserve">«О зерне» оператор по зерновому рынку – это национальная компания в сфере агропромышленного комплекса,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 которая находится </w:t>
            </w:r>
            <w:r w:rsidRPr="00DF2983">
              <w:rPr>
                <w:rFonts w:ascii="Times New Roman" w:eastAsia="Calibri" w:hAnsi="Times New Roman" w:cs="Times New Roman"/>
                <w:sz w:val="20"/>
                <w:szCs w:val="20"/>
              </w:rPr>
              <w:lastRenderedPageBreak/>
              <w:t xml:space="preserve">на налоговом мониторинге. </w:t>
            </w:r>
          </w:p>
          <w:p w:rsidR="00765B5E" w:rsidRPr="00DF2983" w:rsidRDefault="00765B5E" w:rsidP="00765B5E">
            <w:pPr>
              <w:spacing w:after="160" w:line="259" w:lineRule="auto"/>
              <w:ind w:firstLine="709"/>
              <w:jc w:val="both"/>
              <w:rPr>
                <w:rFonts w:ascii="Times New Roman" w:eastAsia="Calibri" w:hAnsi="Times New Roman" w:cs="Times New Roman"/>
                <w:sz w:val="20"/>
                <w:szCs w:val="20"/>
              </w:rPr>
            </w:pPr>
            <w:r w:rsidRPr="00DF2983">
              <w:rPr>
                <w:rFonts w:ascii="Times New Roman" w:eastAsia="Calibri" w:hAnsi="Times New Roman" w:cs="Times New Roman"/>
                <w:sz w:val="20"/>
                <w:szCs w:val="20"/>
              </w:rPr>
              <w:t>В соответствии с пунктом 2 статьи 7 Налогового кодекса предоставление оператору по зерновому рынку отдельного права применения упрощенного возврата НДС противоречит принципу справедливости, согласно которому запрещается предоставление налоговых льгот индивидуального характера.».</w:t>
            </w:r>
          </w:p>
          <w:p w:rsidR="00765B5E" w:rsidRPr="00DF2983" w:rsidRDefault="00765B5E" w:rsidP="00765B5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22254" w:rsidRPr="00DF2983" w:rsidTr="00AF28A8">
        <w:tc>
          <w:tcPr>
            <w:tcW w:w="568" w:type="dxa"/>
          </w:tcPr>
          <w:p w:rsidR="00B22254" w:rsidRPr="00DF2983" w:rsidRDefault="00B22254" w:rsidP="00B2225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B22254" w:rsidRPr="00DF2983" w:rsidRDefault="00B22254" w:rsidP="00B22254">
            <w:pPr>
              <w:pStyle w:val="ad"/>
              <w:jc w:val="center"/>
              <w:rPr>
                <w:rFonts w:ascii="Times New Roman" w:eastAsia="Interstate-Light" w:hAnsi="Times New Roman" w:cs="Times New Roman"/>
                <w:sz w:val="24"/>
                <w:szCs w:val="24"/>
              </w:rPr>
            </w:pPr>
            <w:r w:rsidRPr="00DF2983">
              <w:rPr>
                <w:rFonts w:ascii="Times New Roman" w:eastAsia="Interstate-Light" w:hAnsi="Times New Roman" w:cs="Times New Roman"/>
                <w:sz w:val="24"/>
                <w:szCs w:val="24"/>
              </w:rPr>
              <w:t>новый параграф 10 проекта</w:t>
            </w:r>
          </w:p>
          <w:p w:rsidR="00B22254" w:rsidRPr="00DF2983" w:rsidRDefault="00B22254" w:rsidP="00B22254">
            <w:pPr>
              <w:pStyle w:val="ad"/>
              <w:jc w:val="both"/>
              <w:rPr>
                <w:rFonts w:ascii="Times New Roman" w:eastAsia="Interstate-Light" w:hAnsi="Times New Roman" w:cs="Times New Roman"/>
                <w:sz w:val="24"/>
                <w:szCs w:val="24"/>
              </w:rPr>
            </w:pPr>
          </w:p>
          <w:p w:rsidR="00B22254" w:rsidRPr="00DF2983" w:rsidRDefault="00B22254" w:rsidP="00B22254">
            <w:pPr>
              <w:pStyle w:val="ad"/>
              <w:jc w:val="both"/>
              <w:rPr>
                <w:rFonts w:ascii="Times New Roman" w:eastAsia="Interstate-Light" w:hAnsi="Times New Roman" w:cs="Times New Roman"/>
                <w:sz w:val="24"/>
                <w:szCs w:val="24"/>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B22254" w:rsidRPr="00DF2983" w:rsidRDefault="00B22254" w:rsidP="00B22254">
            <w:pPr>
              <w:jc w:val="both"/>
              <w:rPr>
                <w:rFonts w:ascii="Times New Roman" w:eastAsia="Interstate-Light" w:hAnsi="Times New Roman" w:cs="Times New Roman"/>
                <w:b/>
                <w:color w:val="000000"/>
                <w:sz w:val="24"/>
                <w:szCs w:val="24"/>
              </w:rPr>
            </w:pPr>
            <w:r w:rsidRPr="00DF2983">
              <w:rPr>
                <w:rFonts w:ascii="Times New Roman" w:eastAsia="Interstate-Light" w:hAnsi="Times New Roman" w:cs="Times New Roman"/>
                <w:b/>
                <w:color w:val="000000"/>
                <w:sz w:val="24"/>
                <w:szCs w:val="24"/>
              </w:rPr>
              <w:t>Отсутствует.</w:t>
            </w:r>
          </w:p>
        </w:tc>
        <w:tc>
          <w:tcPr>
            <w:tcW w:w="3967" w:type="dxa"/>
            <w:tcBorders>
              <w:top w:val="single" w:sz="4" w:space="0" w:color="000001"/>
              <w:left w:val="single" w:sz="4" w:space="0" w:color="000001"/>
              <w:bottom w:val="single" w:sz="4" w:space="0" w:color="000001"/>
            </w:tcBorders>
            <w:shd w:val="clear" w:color="auto" w:fill="FFFFFF"/>
          </w:tcPr>
          <w:p w:rsidR="00B22254" w:rsidRPr="00DF2983" w:rsidRDefault="00B22254" w:rsidP="00B22254">
            <w:pPr>
              <w:shd w:val="clear" w:color="auto" w:fill="FFFFFF"/>
              <w:ind w:firstLine="458"/>
              <w:jc w:val="both"/>
              <w:outlineLvl w:val="2"/>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проект дополнить параграфом 10 следующего содержания:</w:t>
            </w:r>
          </w:p>
          <w:p w:rsidR="00B22254" w:rsidRPr="00DF2983" w:rsidRDefault="00B22254" w:rsidP="00B22254">
            <w:pPr>
              <w:shd w:val="clear" w:color="auto" w:fill="FFFFFF"/>
              <w:ind w:firstLine="458"/>
              <w:jc w:val="both"/>
              <w:outlineLvl w:val="2"/>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«Параграф 10. Плата за размещение наружной (визуальной) рекламы</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bookmarkStart w:id="15" w:name="z603"/>
            <w:bookmarkEnd w:id="15"/>
            <w:r w:rsidRPr="00DF2983">
              <w:rPr>
                <w:rFonts w:ascii="Times New Roman" w:hAnsi="Times New Roman" w:cs="Times New Roman"/>
                <w:b/>
                <w:bCs/>
                <w:color w:val="333333"/>
                <w:sz w:val="24"/>
                <w:szCs w:val="24"/>
              </w:rPr>
              <w:t>Статья 603. Общие положения</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xml:space="preserve">      1. Плата за размещение наружной (визуальной) рекламы </w:t>
            </w:r>
            <w:r w:rsidRPr="00DF2983">
              <w:rPr>
                <w:rFonts w:ascii="Times New Roman" w:hAnsi="Times New Roman" w:cs="Times New Roman"/>
                <w:b/>
                <w:color w:val="333333"/>
                <w:sz w:val="24"/>
                <w:szCs w:val="24"/>
              </w:rPr>
              <w:lastRenderedPageBreak/>
              <w:t>(далее в целях настоящего параграфа – плата) взимается за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xml:space="preserve">      2. В случае </w:t>
            </w:r>
            <w:proofErr w:type="spellStart"/>
            <w:r w:rsidRPr="00DF2983">
              <w:rPr>
                <w:rFonts w:ascii="Times New Roman" w:hAnsi="Times New Roman" w:cs="Times New Roman"/>
                <w:b/>
                <w:color w:val="333333"/>
                <w:sz w:val="24"/>
                <w:szCs w:val="24"/>
              </w:rPr>
              <w:t>ненаправления</w:t>
            </w:r>
            <w:proofErr w:type="spellEnd"/>
            <w:r w:rsidRPr="00DF2983">
              <w:rPr>
                <w:rFonts w:ascii="Times New Roman" w:hAnsi="Times New Roman" w:cs="Times New Roman"/>
                <w:b/>
                <w:color w:val="333333"/>
                <w:sz w:val="24"/>
                <w:szCs w:val="24"/>
              </w:rPr>
              <w:t xml:space="preserve"> соответствующего уведомления основанием для взыскания и внесения в бюджет суммы платы является фактическое размещение наружной (визуальной) рекламы.</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xml:space="preserve">     3. Местные исполнительные органы ежемесячно в срок не позднее 15 числа месяца, следующего за отчетным, представляют налоговым органам по месту размещения наружной (визуальной) рекламы сведения о плательщиках платы, суммах платы, периоде и месте размещения наружной (визуальной) рекламы, </w:t>
            </w:r>
            <w:r w:rsidRPr="00DF2983">
              <w:rPr>
                <w:rFonts w:ascii="Times New Roman" w:hAnsi="Times New Roman" w:cs="Times New Roman"/>
                <w:b/>
                <w:color w:val="333333"/>
                <w:sz w:val="24"/>
                <w:szCs w:val="24"/>
              </w:rPr>
              <w:lastRenderedPageBreak/>
              <w:t>направлении (</w:t>
            </w:r>
            <w:proofErr w:type="spellStart"/>
            <w:r w:rsidRPr="00DF2983">
              <w:rPr>
                <w:rFonts w:ascii="Times New Roman" w:hAnsi="Times New Roman" w:cs="Times New Roman"/>
                <w:b/>
                <w:color w:val="333333"/>
                <w:sz w:val="24"/>
                <w:szCs w:val="24"/>
              </w:rPr>
              <w:t>ненаправлении</w:t>
            </w:r>
            <w:proofErr w:type="spellEnd"/>
            <w:r w:rsidRPr="00DF2983">
              <w:rPr>
                <w:rFonts w:ascii="Times New Roman" w:hAnsi="Times New Roman" w:cs="Times New Roman"/>
                <w:b/>
                <w:color w:val="333333"/>
                <w:sz w:val="24"/>
                <w:szCs w:val="24"/>
              </w:rPr>
              <w:t>) уведомления по форме, установленной уполномоченным органом.</w:t>
            </w:r>
          </w:p>
          <w:p w:rsidR="00B22254" w:rsidRPr="00DF2983" w:rsidRDefault="00B22254" w:rsidP="00B22254">
            <w:pPr>
              <w:ind w:firstLine="458"/>
              <w:jc w:val="both"/>
              <w:rPr>
                <w:rFonts w:ascii="Times New Roman" w:hAnsi="Times New Roman" w:cs="Times New Roman"/>
                <w:b/>
                <w:sz w:val="24"/>
                <w:szCs w:val="24"/>
              </w:rPr>
            </w:pPr>
            <w:r w:rsidRPr="00DF2983">
              <w:rPr>
                <w:rFonts w:ascii="Times New Roman" w:hAnsi="Times New Roman" w:cs="Times New Roman"/>
                <w:b/>
                <w:bCs/>
                <w:color w:val="4C9ED9"/>
                <w:sz w:val="24"/>
                <w:szCs w:val="24"/>
                <w:shd w:val="clear" w:color="auto" w:fill="FFFFFF"/>
              </w:rPr>
              <w:t xml:space="preserve">      </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bookmarkStart w:id="16" w:name="z604"/>
            <w:bookmarkEnd w:id="16"/>
            <w:r w:rsidRPr="00DF2983">
              <w:rPr>
                <w:rFonts w:ascii="Times New Roman" w:hAnsi="Times New Roman" w:cs="Times New Roman"/>
                <w:b/>
                <w:bCs/>
                <w:color w:val="333333"/>
                <w:sz w:val="24"/>
                <w:szCs w:val="24"/>
              </w:rPr>
              <w:t>Статья 604. Плательщики платы</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1. Плательщиками платы являются лица, размещающие наружную (визуальную) рекламу.</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2. Юридическое лицо вправе своим решением признать самостоятельным плательщиком платы свое структурное подразделение.</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Решение юридического лица или отмена такого решения вводится в действие с 1 января года, следующего за годом принятия такого решения.</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В случае если юридическое лицо признало плательщиком платы вновь созданное структурное подразделение юридического лица, то такое решение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xml:space="preserve"> 3. Не являются плательщиками платы </w:t>
            </w:r>
            <w:r w:rsidRPr="00DF2983">
              <w:rPr>
                <w:rFonts w:ascii="Times New Roman" w:hAnsi="Times New Roman" w:cs="Times New Roman"/>
                <w:b/>
                <w:color w:val="333333"/>
                <w:sz w:val="24"/>
                <w:szCs w:val="24"/>
              </w:rPr>
              <w:lastRenderedPageBreak/>
              <w:t>государственные органы Республики Казахстан по наружной (визуальной) рекламе, размещаемой в связи с реализацией возложенных на них функциональных обязанностей.</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bookmarkStart w:id="17" w:name="z605"/>
            <w:bookmarkEnd w:id="17"/>
            <w:r w:rsidRPr="00DF2983">
              <w:rPr>
                <w:rFonts w:ascii="Times New Roman" w:hAnsi="Times New Roman" w:cs="Times New Roman"/>
                <w:b/>
                <w:bCs/>
                <w:color w:val="333333"/>
                <w:sz w:val="24"/>
                <w:szCs w:val="24"/>
              </w:rPr>
              <w:t>Статья 605. Ставки платы</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1. Ставки платы определяются в размере, кратном МРП, установленному законом о республиканском бюджете и действующему на первое число соответствующего календарного месяца, в котором осуществляется размещение наружной (визуальной) рекламы.</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2. Базовые ежемесячные ставки платы за размещение наружной (визуальной) рекламы в полосе отвода автомобильных дорог общего пользования международного и республиканского значения с площадью стороны размещаемой наружной (визуальной) рекламы до трех квадратных метров включительно составляют:</w:t>
            </w:r>
          </w:p>
          <w:tbl>
            <w:tblPr>
              <w:tblW w:w="3286" w:type="dxa"/>
              <w:tblInd w:w="30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4"/>
              <w:gridCol w:w="1275"/>
              <w:gridCol w:w="1417"/>
            </w:tblGrid>
            <w:tr w:rsidR="00B22254" w:rsidRPr="00DF2983" w:rsidTr="00D15BD0">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w:t>
                  </w:r>
                  <w:r w:rsidRPr="00DF2983">
                    <w:rPr>
                      <w:rFonts w:ascii="Times New Roman" w:hAnsi="Times New Roman" w:cs="Times New Roman"/>
                      <w:b/>
                      <w:color w:val="333333"/>
                      <w:sz w:val="24"/>
                      <w:szCs w:val="24"/>
                    </w:rPr>
                    <w:br/>
                    <w:t>п/п</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tabs>
                      <w:tab w:val="left" w:pos="984"/>
                    </w:tabs>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Категория дорог</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Ставка платы (МРП)</w:t>
                  </w:r>
                </w:p>
              </w:tc>
            </w:tr>
            <w:tr w:rsidR="00B22254" w:rsidRPr="00DF2983" w:rsidTr="00D15BD0">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1</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2</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3</w:t>
                  </w:r>
                </w:p>
              </w:tc>
            </w:tr>
            <w:tr w:rsidR="00B22254" w:rsidRPr="00DF2983" w:rsidTr="00D15BD0">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1.</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Подходы к городу</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8</w:t>
                  </w:r>
                </w:p>
              </w:tc>
            </w:tr>
            <w:tr w:rsidR="00B22254" w:rsidRPr="00DF2983" w:rsidTr="00D15BD0">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lastRenderedPageBreak/>
                    <w:t>2.</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I, II</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7</w:t>
                  </w:r>
                </w:p>
              </w:tc>
            </w:tr>
            <w:tr w:rsidR="00B22254" w:rsidRPr="00DF2983" w:rsidTr="00D15BD0">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3.</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III</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3</w:t>
                  </w:r>
                </w:p>
              </w:tc>
            </w:tr>
            <w:tr w:rsidR="00B22254" w:rsidRPr="00DF2983" w:rsidTr="00D15BD0">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4.</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IV</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139"/>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2</w:t>
                  </w:r>
                </w:p>
              </w:tc>
            </w:tr>
          </w:tbl>
          <w:p w:rsidR="00B22254" w:rsidRPr="00DF2983" w:rsidRDefault="00B22254" w:rsidP="00B22254">
            <w:pPr>
              <w:jc w:val="both"/>
              <w:rPr>
                <w:rFonts w:ascii="Times New Roman" w:hAnsi="Times New Roman" w:cs="Times New Roman"/>
                <w:b/>
                <w:sz w:val="24"/>
                <w:szCs w:val="24"/>
              </w:rPr>
            </w:pP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xml:space="preserve">      При размещении наружной (визуальной) рекламы с площадью стороны размещения такой рекламы три и более квадратных метра базовые ежемесячные ставки платы повышаются пропорционально увеличению площади </w:t>
            </w:r>
            <w:proofErr w:type="gramStart"/>
            <w:r w:rsidRPr="00DF2983">
              <w:rPr>
                <w:rFonts w:ascii="Times New Roman" w:hAnsi="Times New Roman" w:cs="Times New Roman"/>
                <w:b/>
                <w:color w:val="333333"/>
                <w:sz w:val="24"/>
                <w:szCs w:val="24"/>
              </w:rPr>
              <w:t>стороны</w:t>
            </w:r>
            <w:proofErr w:type="gramEnd"/>
            <w:r w:rsidRPr="00DF2983">
              <w:rPr>
                <w:rFonts w:ascii="Times New Roman" w:hAnsi="Times New Roman" w:cs="Times New Roman"/>
                <w:b/>
                <w:color w:val="333333"/>
                <w:sz w:val="24"/>
                <w:szCs w:val="24"/>
              </w:rPr>
              <w:t xml:space="preserve"> размещаемой наружной (визуальной) рекламы по отношению к трем квадратным метрам.</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3. Базовые ежемесячные ставки платы за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областного и районного значения, на открытом пространстве за пределами помещений вне населенных пунктов и вне полосы отвода автомобильных дорог общего пользования устанавливаются исходя из места расположения и площади стороны размещения наружной (визуальной) рекламы:</w:t>
            </w:r>
          </w:p>
          <w:tbl>
            <w:tblPr>
              <w:tblW w:w="3548" w:type="dxa"/>
              <w:tblInd w:w="16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7"/>
              <w:gridCol w:w="23"/>
              <w:gridCol w:w="1276"/>
              <w:gridCol w:w="709"/>
              <w:gridCol w:w="426"/>
              <w:gridCol w:w="707"/>
            </w:tblGrid>
            <w:tr w:rsidR="00B22254" w:rsidRPr="00DF2983" w:rsidTr="00D15BD0">
              <w:tc>
                <w:tcPr>
                  <w:tcW w:w="430" w:type="dxa"/>
                  <w:gridSpan w:val="2"/>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rPr>
                      <w:rFonts w:ascii="Times New Roman" w:hAnsi="Times New Roman" w:cs="Times New Roman"/>
                      <w:b/>
                      <w:color w:val="333333"/>
                      <w:sz w:val="16"/>
                      <w:szCs w:val="16"/>
                    </w:rPr>
                  </w:pPr>
                  <w:r w:rsidRPr="00DF2983">
                    <w:rPr>
                      <w:rFonts w:ascii="Times New Roman" w:hAnsi="Times New Roman" w:cs="Times New Roman"/>
                      <w:b/>
                      <w:color w:val="333333"/>
                      <w:sz w:val="16"/>
                      <w:szCs w:val="16"/>
                    </w:rPr>
                    <w:lastRenderedPageBreak/>
                    <w:t>№ п/п</w:t>
                  </w:r>
                </w:p>
              </w:tc>
              <w:tc>
                <w:tcPr>
                  <w:tcW w:w="1276" w:type="dxa"/>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Виды наружной (визуальной) рекламы</w:t>
                  </w:r>
                </w:p>
              </w:tc>
              <w:tc>
                <w:tcPr>
                  <w:tcW w:w="1842" w:type="dxa"/>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Ставки платы за сторону размещения наружной (визуальной) рекламы (МРП)</w:t>
                  </w:r>
                </w:p>
              </w:tc>
            </w:tr>
            <w:tr w:rsidR="00B22254" w:rsidRPr="00DF2983" w:rsidTr="00D15BD0">
              <w:tc>
                <w:tcPr>
                  <w:tcW w:w="430" w:type="dxa"/>
                  <w:gridSpan w:val="2"/>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22254" w:rsidRPr="00DF2983" w:rsidRDefault="00B22254" w:rsidP="00B22254">
                  <w:pPr>
                    <w:spacing w:after="0" w:line="240" w:lineRule="auto"/>
                    <w:rPr>
                      <w:rFonts w:ascii="Times New Roman" w:hAnsi="Times New Roman" w:cs="Times New Roman"/>
                      <w:b/>
                      <w:color w:val="333333"/>
                      <w:sz w:val="16"/>
                      <w:szCs w:val="16"/>
                    </w:rPr>
                  </w:pPr>
                </w:p>
              </w:tc>
              <w:tc>
                <w:tcPr>
                  <w:tcW w:w="1276"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в городе </w:t>
                  </w:r>
                  <w:proofErr w:type="spellStart"/>
                  <w:r w:rsidRPr="00DF2983">
                    <w:rPr>
                      <w:rFonts w:ascii="Times New Roman" w:hAnsi="Times New Roman" w:cs="Times New Roman"/>
                      <w:b/>
                      <w:color w:val="333333"/>
                      <w:sz w:val="16"/>
                      <w:szCs w:val="16"/>
                    </w:rPr>
                    <w:t>республи-канского</w:t>
                  </w:r>
                  <w:proofErr w:type="spellEnd"/>
                  <w:r w:rsidRPr="00DF2983">
                    <w:rPr>
                      <w:rFonts w:ascii="Times New Roman" w:hAnsi="Times New Roman" w:cs="Times New Roman"/>
                      <w:b/>
                      <w:color w:val="333333"/>
                      <w:sz w:val="16"/>
                      <w:szCs w:val="16"/>
                    </w:rPr>
                    <w:t xml:space="preserve"> значения и столице</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в городе областного значения и в полосе отвода автомобильных дорог общего пользования областного значения</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в городе районного значения, селе, поселке, в полосе отвода автомобильных дорог общего пользования районного значения, вне населенных пунктов и вне полосы отвода автомобильных дорог общего пользования</w:t>
                  </w:r>
                </w:p>
              </w:tc>
            </w:tr>
            <w:tr w:rsidR="00B22254" w:rsidRPr="00DF2983" w:rsidTr="00D15BD0">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5</w:t>
                  </w:r>
                </w:p>
              </w:tc>
            </w:tr>
            <w:tr w:rsidR="00B22254" w:rsidRPr="00DF2983" w:rsidTr="00D15BD0">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Наружная (визуальная) реклама до 2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b/>
                      <w:color w:val="333333"/>
                      <w:sz w:val="16"/>
                      <w:szCs w:val="16"/>
                    </w:rPr>
                    <w:t>, включительно за исключением наружной (визуальной) рекламы, распространяемой посредством видеоизображения</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0,5</w:t>
                  </w:r>
                </w:p>
              </w:tc>
            </w:tr>
            <w:tr w:rsidR="00B22254" w:rsidRPr="00DF2983" w:rsidTr="00D15BD0">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rPr>
                      <w:rFonts w:ascii="Times New Roman" w:hAnsi="Times New Roman" w:cs="Times New Roman"/>
                      <w:b/>
                      <w:color w:val="333333"/>
                      <w:sz w:val="16"/>
                      <w:szCs w:val="16"/>
                    </w:rPr>
                  </w:pPr>
                  <w:r w:rsidRPr="00DF2983">
                    <w:rPr>
                      <w:rFonts w:ascii="Times New Roman" w:hAnsi="Times New Roman" w:cs="Times New Roman"/>
                      <w:b/>
                      <w:color w:val="333333"/>
                      <w:sz w:val="16"/>
                      <w:szCs w:val="16"/>
                    </w:rPr>
                    <w:lastRenderedPageBreak/>
                    <w:t>2.</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roofErr w:type="spellStart"/>
                  <w:r w:rsidRPr="00DF2983">
                    <w:rPr>
                      <w:rFonts w:ascii="Times New Roman" w:hAnsi="Times New Roman" w:cs="Times New Roman"/>
                      <w:b/>
                      <w:color w:val="333333"/>
                      <w:sz w:val="16"/>
                      <w:szCs w:val="16"/>
                    </w:rPr>
                    <w:t>Лайтбоксы</w:t>
                  </w:r>
                  <w:proofErr w:type="spellEnd"/>
                  <w:r w:rsidRPr="00DF2983">
                    <w:rPr>
                      <w:rFonts w:ascii="Times New Roman" w:hAnsi="Times New Roman" w:cs="Times New Roman"/>
                      <w:b/>
                      <w:color w:val="333333"/>
                      <w:sz w:val="16"/>
                      <w:szCs w:val="16"/>
                    </w:rPr>
                    <w:t xml:space="preserve"> (сити-формата)</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r>
            <w:tr w:rsidR="00B22254" w:rsidRPr="00DF2983" w:rsidTr="00D15BD0">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Наружная (визуальная) реклама, за исключением наружной (визуальной) рекламы, распространяемой посредством видеоизображения, площадью:</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от 2 до 5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b/>
                      <w:color w:val="333333"/>
                      <w:sz w:val="16"/>
                      <w:szCs w:val="16"/>
                    </w:rPr>
                    <w:t xml:space="preserve"> 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5</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от 5 до 10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5</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3.3.</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от 10 до 20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3.4.</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от 20 до 30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15</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5</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3.5.</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от 30 до 50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50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7</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3.6.</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от 50 до 70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70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12</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3.7.</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свыше 70 </w:t>
                  </w:r>
                  <w:proofErr w:type="spellStart"/>
                  <w:r w:rsidRPr="00DF2983">
                    <w:rPr>
                      <w:rFonts w:ascii="Times New Roman" w:hAnsi="Times New Roman" w:cs="Times New Roman"/>
                      <w:b/>
                      <w:color w:val="333333"/>
                      <w:sz w:val="16"/>
                      <w:szCs w:val="16"/>
                    </w:rPr>
                    <w:t>кв.м</w:t>
                  </w:r>
                  <w:proofErr w:type="spellEnd"/>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100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50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25</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4.</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roofErr w:type="spellStart"/>
                  <w:r w:rsidRPr="00DF2983">
                    <w:rPr>
                      <w:rFonts w:ascii="Times New Roman" w:hAnsi="Times New Roman" w:cs="Times New Roman"/>
                      <w:b/>
                      <w:color w:val="333333"/>
                      <w:sz w:val="16"/>
                      <w:szCs w:val="16"/>
                    </w:rPr>
                    <w:t>Надкрышная</w:t>
                  </w:r>
                  <w:proofErr w:type="spellEnd"/>
                  <w:r w:rsidRPr="00DF2983">
                    <w:rPr>
                      <w:rFonts w:ascii="Times New Roman" w:hAnsi="Times New Roman" w:cs="Times New Roman"/>
                      <w:b/>
                      <w:color w:val="333333"/>
                      <w:sz w:val="16"/>
                      <w:szCs w:val="16"/>
                    </w:rPr>
                    <w:t xml:space="preserve"> световая наружная (визуальная) реклама (</w:t>
                  </w:r>
                  <w:proofErr w:type="spellStart"/>
                  <w:r w:rsidRPr="00DF2983">
                    <w:rPr>
                      <w:rFonts w:ascii="Times New Roman" w:hAnsi="Times New Roman" w:cs="Times New Roman"/>
                      <w:b/>
                      <w:color w:val="333333"/>
                      <w:sz w:val="16"/>
                      <w:szCs w:val="16"/>
                    </w:rPr>
                    <w:t>светодинамические</w:t>
                  </w:r>
                  <w:proofErr w:type="spellEnd"/>
                  <w:r w:rsidRPr="00DF2983">
                    <w:rPr>
                      <w:rFonts w:ascii="Times New Roman" w:hAnsi="Times New Roman" w:cs="Times New Roman"/>
                      <w:b/>
                      <w:color w:val="333333"/>
                      <w:sz w:val="16"/>
                      <w:szCs w:val="16"/>
                    </w:rPr>
                    <w:t xml:space="preserve"> панно или объемные</w:t>
                  </w:r>
                  <w:r w:rsidRPr="00DF2983">
                    <w:rPr>
                      <w:rFonts w:ascii="Times New Roman" w:hAnsi="Times New Roman" w:cs="Times New Roman"/>
                      <w:b/>
                      <w:color w:val="333333"/>
                      <w:sz w:val="16"/>
                      <w:szCs w:val="16"/>
                    </w:rPr>
                    <w:br/>
                    <w:t>неоновые буквы):</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4.1.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до 30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6</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4.2.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свыше 30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b/>
                      <w:color w:val="333333"/>
                      <w:sz w:val="16"/>
                      <w:szCs w:val="16"/>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50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8</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lastRenderedPageBreak/>
                    <w:t>5.</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Наружная (визуальная) реклама на палатках, тентах, шатрах, навесах, зонтах, флагах, вымпелах, штандартах, уличной мебели (оборудовании), за исключением наружной (визуальной) рекламы, распространяемой посредством видеоизображения:</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5.1.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до 5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0</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5.2.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от 5 до 10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0</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5.3.</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свыше 10 </w:t>
                  </w:r>
                  <w:proofErr w:type="spellStart"/>
                  <w:r w:rsidRPr="00DF2983">
                    <w:rPr>
                      <w:rFonts w:ascii="Times New Roman" w:hAnsi="Times New Roman" w:cs="Times New Roman"/>
                      <w:b/>
                      <w:color w:val="333333"/>
                      <w:sz w:val="16"/>
                      <w:szCs w:val="16"/>
                    </w:rPr>
                    <w:t>кв.м</w:t>
                  </w:r>
                  <w:proofErr w:type="spellEnd"/>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6.</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Наружная (визуальная) реклама на киосках временного типа, за исключением наружной (визуальной) рекламы, распространяемой посредством видеоизображения:</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6.1.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до 2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0</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6.2.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от 2 до 5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0</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6.3.</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от 5 до 10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6.4.</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свыше 10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8</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lastRenderedPageBreak/>
                    <w:t>7.</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Выносная передвижная реклама</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5</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8.</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Наружная (визуальная) реклама, распространяемая посредством видеоизображения, площадью:</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8.1.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до 20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r w:rsidRPr="00DF2983">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6</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8.2.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 xml:space="preserve">свыше 20 </w:t>
                  </w:r>
                  <w:proofErr w:type="spellStart"/>
                  <w:r w:rsidRPr="00DF2983">
                    <w:rPr>
                      <w:rFonts w:ascii="Times New Roman" w:hAnsi="Times New Roman" w:cs="Times New Roman"/>
                      <w:b/>
                      <w:color w:val="333333"/>
                      <w:sz w:val="16"/>
                      <w:szCs w:val="16"/>
                    </w:rPr>
                    <w:t>кв.м</w:t>
                  </w:r>
                  <w:proofErr w:type="spellEnd"/>
                  <w:r w:rsidRPr="00DF2983">
                    <w:rPr>
                      <w:rFonts w:ascii="Times New Roman" w:hAnsi="Times New Roman" w:cs="Times New Roman"/>
                      <w:sz w:val="16"/>
                      <w:szCs w:val="16"/>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16</w:t>
                  </w:r>
                </w:p>
              </w:tc>
            </w:tr>
            <w:tr w:rsidR="00B22254" w:rsidRPr="00DF2983" w:rsidTr="00D15BD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9.</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Наружная (визуальная) реклама, распространяемая посредством бегущей строки</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3</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B22254" w:rsidRPr="00DF2983" w:rsidRDefault="00B22254" w:rsidP="00B22254">
                  <w:pPr>
                    <w:spacing w:after="0" w:line="240" w:lineRule="auto"/>
                    <w:ind w:firstLine="458"/>
                    <w:jc w:val="both"/>
                    <w:rPr>
                      <w:rFonts w:ascii="Times New Roman" w:hAnsi="Times New Roman" w:cs="Times New Roman"/>
                      <w:b/>
                      <w:color w:val="333333"/>
                      <w:sz w:val="16"/>
                      <w:szCs w:val="16"/>
                    </w:rPr>
                  </w:pPr>
                  <w:r w:rsidRPr="00DF2983">
                    <w:rPr>
                      <w:rFonts w:ascii="Times New Roman" w:hAnsi="Times New Roman" w:cs="Times New Roman"/>
                      <w:b/>
                      <w:color w:val="333333"/>
                      <w:sz w:val="16"/>
                      <w:szCs w:val="16"/>
                    </w:rPr>
                    <w:t>1</w:t>
                  </w:r>
                </w:p>
              </w:tc>
            </w:tr>
          </w:tbl>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Местные представительные органы областей, городов республиканского значения и столицы по наружной (визуальной) рекламе, размещаемой на открытом пространстве за пределами помещений в населенных пунктах и в полосе отвода автомобильных дорог общего пользования областного значения, имеют право повышать размеры базовых ежемесячных ставок платы не более чем в два раза в зависимости от месторасположения наружной (визуальной) рекламы.</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xml:space="preserve">      Примечание. Под стороной размещения наружной </w:t>
            </w:r>
            <w:r w:rsidRPr="00DF2983">
              <w:rPr>
                <w:rFonts w:ascii="Times New Roman" w:hAnsi="Times New Roman" w:cs="Times New Roman"/>
                <w:b/>
                <w:color w:val="333333"/>
                <w:sz w:val="24"/>
                <w:szCs w:val="24"/>
              </w:rPr>
              <w:lastRenderedPageBreak/>
              <w:t>(визуальной) рекламы понимается сторона объекта наружной (визуальной) рекламы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казахском и русском языках.</w:t>
            </w:r>
          </w:p>
          <w:p w:rsidR="00B22254" w:rsidRPr="00DF2983" w:rsidRDefault="00B22254" w:rsidP="00B22254">
            <w:pPr>
              <w:ind w:firstLine="458"/>
              <w:jc w:val="both"/>
              <w:rPr>
                <w:rFonts w:ascii="Times New Roman" w:hAnsi="Times New Roman" w:cs="Times New Roman"/>
                <w:b/>
                <w:sz w:val="24"/>
                <w:szCs w:val="24"/>
              </w:rPr>
            </w:pPr>
            <w:r w:rsidRPr="00DF2983">
              <w:rPr>
                <w:rFonts w:ascii="Times New Roman" w:hAnsi="Times New Roman" w:cs="Times New Roman"/>
                <w:b/>
                <w:bCs/>
                <w:color w:val="4C9ED9"/>
                <w:sz w:val="24"/>
                <w:szCs w:val="24"/>
                <w:shd w:val="clear" w:color="auto" w:fill="FFFFFF"/>
              </w:rPr>
              <w:t xml:space="preserve">      </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bookmarkStart w:id="18" w:name="z606"/>
            <w:bookmarkEnd w:id="18"/>
            <w:r w:rsidRPr="00DF2983">
              <w:rPr>
                <w:rFonts w:ascii="Times New Roman" w:hAnsi="Times New Roman" w:cs="Times New Roman"/>
                <w:b/>
                <w:bCs/>
                <w:color w:val="333333"/>
                <w:sz w:val="24"/>
                <w:szCs w:val="24"/>
              </w:rPr>
              <w:t>Статья 606. Порядок исчисления, уплаты и сроки уплаты</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1. Размер платы исчисляется исходя из ставок платы и фактического срока размещения наружной (визуальной) рекламы:</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1) указанного в уведомлении;</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2) установленного местным исполнительным органом города республиканского значения, столицы, города областного значения и района – в случае размещения наружной (визуальной) рекламы без направления уведомления.</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xml:space="preserve">   При размещении наружной (визуальной) рекламы на срок </w:t>
            </w:r>
            <w:r w:rsidRPr="00DF2983">
              <w:rPr>
                <w:rFonts w:ascii="Times New Roman" w:hAnsi="Times New Roman" w:cs="Times New Roman"/>
                <w:b/>
                <w:color w:val="333333"/>
                <w:sz w:val="24"/>
                <w:szCs w:val="24"/>
              </w:rPr>
              <w:lastRenderedPageBreak/>
              <w:t>менее одного календарного месяца размер платы определяется за один календарный месяц.»;</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 2. Сумма платы, подлежащая внесению в бюджет, уплачивается ежемесячно, в срок не позднее 25 числа текущего месяца.</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При этом в случае размещения наружной (визуальной) рекламы на основании уведомления уплата платы за первый месяц размещения рекламы должна быть произведена до направления уведомления.</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3. При направлении уведомления местным исполнительным органам городов республиканского значения, столицы, городов областного значения и районов плательщики платы прилагают документ, подтверждающий внесение в бюджет суммы платы за первый месяц размещения наружной (визуальной) рекламы.</w:t>
            </w:r>
          </w:p>
          <w:p w:rsidR="00B22254" w:rsidRPr="00DF2983" w:rsidRDefault="00B22254" w:rsidP="00B22254">
            <w:pPr>
              <w:shd w:val="clear" w:color="auto" w:fill="FFFFFF"/>
              <w:ind w:firstLine="458"/>
              <w:jc w:val="both"/>
              <w:rPr>
                <w:rFonts w:ascii="Times New Roman" w:hAnsi="Times New Roman" w:cs="Times New Roman"/>
                <w:b/>
                <w:color w:val="333333"/>
                <w:sz w:val="24"/>
                <w:szCs w:val="24"/>
              </w:rPr>
            </w:pPr>
            <w:r w:rsidRPr="00DF2983">
              <w:rPr>
                <w:rFonts w:ascii="Times New Roman" w:hAnsi="Times New Roman" w:cs="Times New Roman"/>
                <w:b/>
                <w:color w:val="333333"/>
                <w:sz w:val="24"/>
                <w:szCs w:val="24"/>
              </w:rPr>
              <w:t>4. Сумма платы уплачивается в бюджет по месту размещения наружной (визуальной) рекламы.»;</w:t>
            </w:r>
          </w:p>
          <w:p w:rsidR="00B22254" w:rsidRPr="00DF2983" w:rsidRDefault="00B22254" w:rsidP="00B22254">
            <w:pPr>
              <w:ind w:firstLine="458"/>
              <w:jc w:val="both"/>
              <w:rPr>
                <w:rFonts w:ascii="Times New Roman" w:eastAsia="Interstate-Light" w:hAnsi="Times New Roman" w:cs="Times New Roman"/>
                <w:b/>
                <w:color w:val="000000"/>
                <w:sz w:val="24"/>
                <w:szCs w:val="24"/>
              </w:rPr>
            </w:pP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rsidR="00B22254" w:rsidRPr="00DF2983" w:rsidRDefault="00B22254" w:rsidP="00B22254">
            <w:pPr>
              <w:widowControl w:val="0"/>
              <w:jc w:val="center"/>
              <w:rPr>
                <w:rFonts w:ascii="Times New Roman" w:hAnsi="Times New Roman" w:cs="Times New Roman"/>
                <w:b/>
                <w:sz w:val="24"/>
                <w:szCs w:val="24"/>
                <w:lang w:val="kk-KZ"/>
              </w:rPr>
            </w:pPr>
            <w:r w:rsidRPr="00DF2983">
              <w:rPr>
                <w:rFonts w:ascii="Times New Roman" w:hAnsi="Times New Roman" w:cs="Times New Roman"/>
                <w:b/>
                <w:sz w:val="24"/>
                <w:szCs w:val="24"/>
                <w:lang w:val="kk-KZ"/>
              </w:rPr>
              <w:lastRenderedPageBreak/>
              <w:t>депутаты</w:t>
            </w:r>
          </w:p>
          <w:p w:rsidR="00B22254" w:rsidRPr="00DF2983" w:rsidRDefault="00B22254" w:rsidP="00B22254">
            <w:pPr>
              <w:widowControl w:val="0"/>
              <w:jc w:val="center"/>
              <w:rPr>
                <w:rFonts w:ascii="Times New Roman" w:hAnsi="Times New Roman" w:cs="Times New Roman"/>
                <w:b/>
                <w:sz w:val="24"/>
                <w:szCs w:val="24"/>
                <w:lang w:val="kk-KZ"/>
              </w:rPr>
            </w:pPr>
            <w:r w:rsidRPr="00DF2983">
              <w:rPr>
                <w:rFonts w:ascii="Times New Roman" w:hAnsi="Times New Roman" w:cs="Times New Roman"/>
                <w:b/>
                <w:sz w:val="24"/>
                <w:szCs w:val="24"/>
                <w:lang w:val="kk-KZ"/>
              </w:rPr>
              <w:t>Н. Сарсенгалиев</w:t>
            </w:r>
          </w:p>
          <w:p w:rsidR="00B22254" w:rsidRPr="00DF2983" w:rsidRDefault="00B22254" w:rsidP="00B22254">
            <w:pPr>
              <w:tabs>
                <w:tab w:val="left" w:pos="993"/>
              </w:tabs>
              <w:jc w:val="center"/>
              <w:rPr>
                <w:rFonts w:ascii="Times New Roman" w:hAnsi="Times New Roman" w:cs="Times New Roman"/>
                <w:b/>
                <w:sz w:val="24"/>
                <w:szCs w:val="24"/>
                <w:lang w:val="kk-KZ"/>
              </w:rPr>
            </w:pPr>
            <w:r w:rsidRPr="00DF2983">
              <w:rPr>
                <w:rFonts w:ascii="Times New Roman" w:hAnsi="Times New Roman" w:cs="Times New Roman"/>
                <w:b/>
                <w:sz w:val="24"/>
                <w:szCs w:val="24"/>
                <w:lang w:val="kk-KZ"/>
              </w:rPr>
              <w:t>Е. Бейсенбаев</w:t>
            </w:r>
          </w:p>
          <w:p w:rsidR="00B22254" w:rsidRPr="00DF2983" w:rsidRDefault="00B22254" w:rsidP="00B22254">
            <w:pPr>
              <w:tabs>
                <w:tab w:val="left" w:pos="993"/>
              </w:tabs>
              <w:jc w:val="both"/>
              <w:rPr>
                <w:rFonts w:ascii="Times New Roman" w:hAnsi="Times New Roman" w:cs="Times New Roman"/>
                <w:b/>
                <w:sz w:val="24"/>
                <w:szCs w:val="24"/>
                <w:lang w:val="kk-KZ"/>
              </w:rPr>
            </w:pPr>
          </w:p>
          <w:p w:rsidR="00B22254" w:rsidRPr="00DF2983" w:rsidRDefault="00B22254" w:rsidP="00B22254">
            <w:pPr>
              <w:tabs>
                <w:tab w:val="left" w:pos="993"/>
              </w:tabs>
              <w:jc w:val="both"/>
              <w:rPr>
                <w:rFonts w:ascii="Times New Roman" w:hAnsi="Times New Roman" w:cs="Times New Roman"/>
                <w:sz w:val="24"/>
                <w:szCs w:val="24"/>
              </w:rPr>
            </w:pPr>
            <w:r w:rsidRPr="00DF2983">
              <w:rPr>
                <w:rFonts w:ascii="Times New Roman" w:hAnsi="Times New Roman" w:cs="Times New Roman"/>
                <w:sz w:val="24"/>
                <w:szCs w:val="24"/>
              </w:rPr>
              <w:t xml:space="preserve">В настоящее время реклама является необходимым атрибутом в предпринимательской деятельности, которая способствует увеличению доходов от продажи товаров, услуг, работ. </w:t>
            </w:r>
            <w:r w:rsidRPr="00DF2983">
              <w:rPr>
                <w:rFonts w:ascii="Times New Roman" w:hAnsi="Times New Roman" w:cs="Times New Roman"/>
                <w:sz w:val="24"/>
                <w:szCs w:val="24"/>
              </w:rPr>
              <w:lastRenderedPageBreak/>
              <w:t xml:space="preserve">Вместе с тем, установление платы за размещение рекламы позволит государству регулировать деятельность рекламодателей (контролировать размещение, предотвращение и пресечение ненадлежащей рекламы).   Кроме того, плата будет дополнительным доходом госбюджета, предположительно ежегодная сумма поступлений составит порядка 10 </w:t>
            </w:r>
            <w:proofErr w:type="spellStart"/>
            <w:proofErr w:type="gramStart"/>
            <w:r w:rsidRPr="00DF2983">
              <w:rPr>
                <w:rFonts w:ascii="Times New Roman" w:hAnsi="Times New Roman" w:cs="Times New Roman"/>
                <w:sz w:val="24"/>
                <w:szCs w:val="24"/>
              </w:rPr>
              <w:t>млрд.тенге</w:t>
            </w:r>
            <w:proofErr w:type="spellEnd"/>
            <w:proofErr w:type="gramEnd"/>
            <w:r w:rsidRPr="00DF2983">
              <w:rPr>
                <w:rFonts w:ascii="Times New Roman" w:hAnsi="Times New Roman" w:cs="Times New Roman"/>
                <w:sz w:val="24"/>
                <w:szCs w:val="24"/>
              </w:rPr>
              <w:t xml:space="preserve">. </w:t>
            </w:r>
          </w:p>
          <w:p w:rsidR="00B22254" w:rsidRPr="00DF2983" w:rsidRDefault="00B22254" w:rsidP="00B22254">
            <w:pPr>
              <w:tabs>
                <w:tab w:val="left" w:pos="993"/>
              </w:tabs>
              <w:jc w:val="both"/>
              <w:rPr>
                <w:rFonts w:ascii="Times New Roman" w:hAnsi="Times New Roman" w:cs="Times New Roman"/>
                <w:sz w:val="24"/>
                <w:szCs w:val="24"/>
              </w:rPr>
            </w:pPr>
            <w:r w:rsidRPr="00DF2983">
              <w:rPr>
                <w:rFonts w:ascii="Times New Roman" w:hAnsi="Times New Roman" w:cs="Times New Roman"/>
                <w:sz w:val="24"/>
                <w:szCs w:val="24"/>
              </w:rPr>
              <w:t xml:space="preserve">Сумма поступления за 2021 год составила – 5,9 </w:t>
            </w:r>
            <w:proofErr w:type="spellStart"/>
            <w:proofErr w:type="gramStart"/>
            <w:r w:rsidRPr="00DF2983">
              <w:rPr>
                <w:rFonts w:ascii="Times New Roman" w:hAnsi="Times New Roman" w:cs="Times New Roman"/>
                <w:sz w:val="24"/>
                <w:szCs w:val="24"/>
              </w:rPr>
              <w:t>млрд.тенге</w:t>
            </w:r>
            <w:proofErr w:type="spellEnd"/>
            <w:proofErr w:type="gramEnd"/>
            <w:r w:rsidRPr="00DF2983">
              <w:rPr>
                <w:rFonts w:ascii="Times New Roman" w:hAnsi="Times New Roman" w:cs="Times New Roman"/>
                <w:sz w:val="24"/>
                <w:szCs w:val="24"/>
              </w:rPr>
              <w:t xml:space="preserve">, за 2022 год – 6,6 </w:t>
            </w:r>
            <w:proofErr w:type="spellStart"/>
            <w:r w:rsidRPr="00DF2983">
              <w:rPr>
                <w:rFonts w:ascii="Times New Roman" w:hAnsi="Times New Roman" w:cs="Times New Roman"/>
                <w:sz w:val="24"/>
                <w:szCs w:val="24"/>
              </w:rPr>
              <w:t>млрд.тенге</w:t>
            </w:r>
            <w:proofErr w:type="spellEnd"/>
            <w:r w:rsidRPr="00DF2983">
              <w:rPr>
                <w:rFonts w:ascii="Times New Roman" w:hAnsi="Times New Roman" w:cs="Times New Roman"/>
                <w:sz w:val="24"/>
                <w:szCs w:val="24"/>
              </w:rPr>
              <w:t xml:space="preserve">, 2023 год – 8,0 </w:t>
            </w:r>
            <w:proofErr w:type="spellStart"/>
            <w:r w:rsidRPr="00DF2983">
              <w:rPr>
                <w:rFonts w:ascii="Times New Roman" w:hAnsi="Times New Roman" w:cs="Times New Roman"/>
                <w:sz w:val="24"/>
                <w:szCs w:val="24"/>
              </w:rPr>
              <w:t>млрд.тенге</w:t>
            </w:r>
            <w:proofErr w:type="spellEnd"/>
            <w:r w:rsidRPr="00DF2983">
              <w:rPr>
                <w:rFonts w:ascii="Times New Roman" w:hAnsi="Times New Roman" w:cs="Times New Roman"/>
                <w:sz w:val="24"/>
                <w:szCs w:val="24"/>
              </w:rPr>
              <w:t xml:space="preserve"> и 2024 год – 9,9 </w:t>
            </w:r>
            <w:proofErr w:type="spellStart"/>
            <w:r w:rsidRPr="00DF2983">
              <w:rPr>
                <w:rFonts w:ascii="Times New Roman" w:hAnsi="Times New Roman" w:cs="Times New Roman"/>
                <w:sz w:val="24"/>
                <w:szCs w:val="24"/>
              </w:rPr>
              <w:t>млрд.тенге</w:t>
            </w:r>
            <w:proofErr w:type="spellEnd"/>
            <w:r w:rsidRPr="00DF2983">
              <w:rPr>
                <w:rFonts w:ascii="Times New Roman" w:hAnsi="Times New Roman" w:cs="Times New Roman"/>
                <w:sz w:val="24"/>
                <w:szCs w:val="24"/>
              </w:rPr>
              <w:t>.</w:t>
            </w:r>
          </w:p>
          <w:p w:rsidR="00B22254" w:rsidRPr="00DF2983" w:rsidRDefault="00B22254" w:rsidP="00B22254">
            <w:pPr>
              <w:tabs>
                <w:tab w:val="left" w:pos="993"/>
              </w:tabs>
              <w:jc w:val="both"/>
              <w:rPr>
                <w:rFonts w:ascii="Times New Roman" w:hAnsi="Times New Roman" w:cs="Times New Roman"/>
                <w:sz w:val="24"/>
                <w:szCs w:val="24"/>
              </w:rPr>
            </w:pPr>
            <w:r w:rsidRPr="00DF2983">
              <w:rPr>
                <w:rFonts w:ascii="Times New Roman" w:hAnsi="Times New Roman" w:cs="Times New Roman"/>
                <w:sz w:val="24"/>
                <w:szCs w:val="24"/>
              </w:rPr>
              <w:t xml:space="preserve">То, есть ежегодно поступления увеличиваются.    </w:t>
            </w:r>
          </w:p>
        </w:tc>
        <w:tc>
          <w:tcPr>
            <w:tcW w:w="1844" w:type="dxa"/>
          </w:tcPr>
          <w:p w:rsidR="00B22254" w:rsidRPr="00DF2983" w:rsidRDefault="00B22254" w:rsidP="00B2225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53D52" w:rsidRPr="00DF2983" w:rsidTr="0069633F">
        <w:tc>
          <w:tcPr>
            <w:tcW w:w="568" w:type="dxa"/>
          </w:tcPr>
          <w:p w:rsidR="00A53D52" w:rsidRPr="00DF2983" w:rsidRDefault="00A53D52" w:rsidP="00A53D5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A53D52" w:rsidRPr="00DF2983" w:rsidRDefault="00A53D52" w:rsidP="00A53D52">
            <w:pPr>
              <w:shd w:val="clear" w:color="auto" w:fill="FFFFFF" w:themeFill="background1"/>
              <w:rPr>
                <w:rFonts w:ascii="Times New Roman" w:eastAsia="SimSun" w:hAnsi="Times New Roman" w:cs="Times New Roman"/>
                <w:bCs/>
                <w:sz w:val="24"/>
                <w:szCs w:val="24"/>
              </w:rPr>
            </w:pPr>
            <w:r w:rsidRPr="00DF2983">
              <w:rPr>
                <w:rFonts w:ascii="Times New Roman" w:eastAsia="SimSun" w:hAnsi="Times New Roman" w:cs="Times New Roman"/>
                <w:bCs/>
                <w:sz w:val="24"/>
                <w:szCs w:val="24"/>
              </w:rPr>
              <w:t>статья 620 проекта</w:t>
            </w:r>
          </w:p>
        </w:tc>
        <w:tc>
          <w:tcPr>
            <w:tcW w:w="3828" w:type="dxa"/>
          </w:tcPr>
          <w:p w:rsidR="0072273B" w:rsidRPr="00DF2983" w:rsidRDefault="0072273B" w:rsidP="0072273B">
            <w:pPr>
              <w:ind w:firstLine="709"/>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Статья 620. Ставки платы за пользование животным миром</w:t>
            </w:r>
          </w:p>
          <w:p w:rsidR="00A53D52" w:rsidRPr="00DF2983" w:rsidRDefault="00A53D52" w:rsidP="00A53D52">
            <w:pPr>
              <w:tabs>
                <w:tab w:val="left" w:pos="0"/>
              </w:tabs>
              <w:ind w:firstLine="709"/>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Ставки платы за пользование животным миром определяются в размере, кратном МРП, установленному законом о республиканском бюджете и действующему на дату уплаты такой платы.</w:t>
            </w:r>
          </w:p>
          <w:p w:rsidR="00A53D52" w:rsidRPr="00DF2983" w:rsidRDefault="00A53D52" w:rsidP="00A53D52">
            <w:pPr>
              <w:tabs>
                <w:tab w:val="left" w:pos="0"/>
              </w:tabs>
              <w:ind w:firstLine="709"/>
              <w:contextualSpacing/>
              <w:jc w:val="both"/>
            </w:pPr>
            <w:r w:rsidRPr="00DF2983">
              <w:rPr>
                <w:rFonts w:ascii="Times New Roman" w:eastAsia="Times New Roman" w:hAnsi="Times New Roman" w:cs="Times New Roman"/>
                <w:sz w:val="24"/>
                <w:szCs w:val="24"/>
                <w:lang w:eastAsia="ru-RU"/>
              </w:rPr>
              <w:t>2. Ставки платы за пользование животным миром при проведении промысловой, любительской и спортивной охоты в Республике Казахстан составляют:</w:t>
            </w:r>
          </w:p>
          <w:tbl>
            <w:tblPr>
              <w:tblStyle w:val="a3"/>
              <w:tblW w:w="3144" w:type="dxa"/>
              <w:tblLayout w:type="fixed"/>
              <w:tblLook w:val="04A0" w:firstRow="1" w:lastRow="0" w:firstColumn="1" w:lastColumn="0" w:noHBand="0" w:noVBand="1"/>
            </w:tblPr>
            <w:tblGrid>
              <w:gridCol w:w="599"/>
              <w:gridCol w:w="1127"/>
              <w:gridCol w:w="567"/>
              <w:gridCol w:w="851"/>
            </w:tblGrid>
            <w:tr w:rsidR="00A53D52" w:rsidRPr="00DF2983" w:rsidTr="00520FEB">
              <w:tc>
                <w:tcPr>
                  <w:tcW w:w="599" w:type="dxa"/>
                  <w:vMerge w:val="restart"/>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w:t>
                  </w:r>
                  <w:r w:rsidRPr="00DF2983">
                    <w:rPr>
                      <w:rFonts w:ascii="Times New Roman" w:eastAsia="Times New Roman" w:hAnsi="Times New Roman" w:cs="Times New Roman"/>
                      <w:b/>
                      <w:sz w:val="16"/>
                      <w:szCs w:val="16"/>
                      <w:lang w:eastAsia="ru-RU"/>
                    </w:rPr>
                    <w:br/>
                    <w:t>п/п</w:t>
                  </w:r>
                </w:p>
              </w:tc>
              <w:tc>
                <w:tcPr>
                  <w:tcW w:w="1127" w:type="dxa"/>
                  <w:vMerge w:val="restart"/>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Виды диких животных</w:t>
                  </w:r>
                </w:p>
              </w:tc>
              <w:tc>
                <w:tcPr>
                  <w:tcW w:w="1418" w:type="dxa"/>
                  <w:gridSpan w:val="2"/>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Ставка платы, за одну особь (МРП)</w:t>
                  </w:r>
                </w:p>
              </w:tc>
            </w:tr>
            <w:tr w:rsidR="00A53D52" w:rsidRPr="00DF2983" w:rsidTr="00520FEB">
              <w:tc>
                <w:tcPr>
                  <w:tcW w:w="599" w:type="dxa"/>
                  <w:vMerge/>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p>
              </w:tc>
              <w:tc>
                <w:tcPr>
                  <w:tcW w:w="1127" w:type="dxa"/>
                  <w:vMerge/>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промысловая охота</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любительская и спортивная охота</w:t>
                  </w:r>
                </w:p>
              </w:tc>
            </w:tr>
            <w:tr w:rsidR="00A53D52" w:rsidRPr="00DF2983" w:rsidTr="00520FEB">
              <w:tc>
                <w:tcPr>
                  <w:tcW w:w="599"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1</w:t>
                  </w:r>
                </w:p>
              </w:tc>
              <w:tc>
                <w:tcPr>
                  <w:tcW w:w="1127"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2</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3</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4</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Млекопитающие:</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лось (самец)</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16</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лось (самка)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лось (сеголетка)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6</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1.4.</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марал (самец)</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1.5.</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марал (самка)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7</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1.6.</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марал (сеголетка)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4</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1.7.</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proofErr w:type="spellStart"/>
                  <w:r w:rsidRPr="00DF2983">
                    <w:rPr>
                      <w:rFonts w:ascii="Times New Roman" w:eastAsia="Times New Roman" w:hAnsi="Times New Roman" w:cs="Times New Roman"/>
                      <w:sz w:val="16"/>
                      <w:szCs w:val="16"/>
                      <w:lang w:eastAsia="ru-RU"/>
                    </w:rPr>
                    <w:t>асканийский</w:t>
                  </w:r>
                  <w:proofErr w:type="spellEnd"/>
                  <w:r w:rsidRPr="00DF2983">
                    <w:rPr>
                      <w:rFonts w:ascii="Times New Roman" w:eastAsia="Times New Roman" w:hAnsi="Times New Roman" w:cs="Times New Roman"/>
                      <w:sz w:val="16"/>
                      <w:szCs w:val="16"/>
                      <w:lang w:eastAsia="ru-RU"/>
                    </w:rPr>
                    <w:t xml:space="preserve"> олень (самец)</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9</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lastRenderedPageBreak/>
                    <w:t>1.8.</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proofErr w:type="spellStart"/>
                  <w:r w:rsidRPr="00DF2983">
                    <w:rPr>
                      <w:rFonts w:ascii="Times New Roman" w:eastAsia="Times New Roman" w:hAnsi="Times New Roman" w:cs="Times New Roman"/>
                      <w:sz w:val="16"/>
                      <w:szCs w:val="16"/>
                      <w:lang w:eastAsia="ru-RU"/>
                    </w:rPr>
                    <w:t>асканийский</w:t>
                  </w:r>
                  <w:proofErr w:type="spellEnd"/>
                  <w:r w:rsidRPr="00DF2983">
                    <w:rPr>
                      <w:rFonts w:ascii="Times New Roman" w:eastAsia="Times New Roman" w:hAnsi="Times New Roman" w:cs="Times New Roman"/>
                      <w:sz w:val="16"/>
                      <w:szCs w:val="16"/>
                      <w:lang w:eastAsia="ru-RU"/>
                    </w:rPr>
                    <w:t xml:space="preserve"> олень (самка)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1.9.</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proofErr w:type="spellStart"/>
                  <w:r w:rsidRPr="00DF2983">
                    <w:rPr>
                      <w:rFonts w:ascii="Times New Roman" w:eastAsia="Times New Roman" w:hAnsi="Times New Roman" w:cs="Times New Roman"/>
                      <w:sz w:val="16"/>
                      <w:szCs w:val="16"/>
                      <w:lang w:eastAsia="ru-RU"/>
                    </w:rPr>
                    <w:t>асканийский</w:t>
                  </w:r>
                  <w:proofErr w:type="spellEnd"/>
                  <w:r w:rsidRPr="00DF2983">
                    <w:rPr>
                      <w:rFonts w:ascii="Times New Roman" w:eastAsia="Times New Roman" w:hAnsi="Times New Roman" w:cs="Times New Roman"/>
                      <w:sz w:val="16"/>
                      <w:szCs w:val="16"/>
                      <w:lang w:eastAsia="ru-RU"/>
                    </w:rPr>
                    <w:t xml:space="preserve"> олень (сеголетка)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3,5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1.10.</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косуля (северная часть ареала, самец)</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4</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1.11.</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косуля (северная часть ареала, самка, сеголетка)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3</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1.12.</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косуля (южная часть ареала, самец)</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3</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1.13.</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косуля (южная часть ареала, самка, сеголетка)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1.14.</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сибирский горный козел (самец)</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4</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1.15.</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сибирский горный козел (самка, сеголетка)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3,5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1.16.</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кабарга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1.17.</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кабан (самец)</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4</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1.18.</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кабан (самка, сеголетка)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3</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1.19.</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сайгак (самец)</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4</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1.20.</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сайгак (самка, сеголетка)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3</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4</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1.21.</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бурый медведь (кроме тянь-шаньского)</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14</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1.22.</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речной бобр, выдра (кроме среднеазиатской)</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lastRenderedPageBreak/>
                    <w:t>1.23.</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соболь</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4</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1.24.</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сурки (кроме сурка Мензбира)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0,060</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0,12</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1.25.</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ондатра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0,045</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0,9</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1.26.</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барсук, лисица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0,10</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0,20</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1.27.</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корсак</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0,045</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0,10</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1.28.</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американская норка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0,12</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0,25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1.29.</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рысь (кроме туркестанской)</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0,45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1.30.</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зайцы (</w:t>
                  </w:r>
                  <w:proofErr w:type="spellStart"/>
                  <w:r w:rsidRPr="00DF2983">
                    <w:rPr>
                      <w:rFonts w:ascii="Times New Roman" w:eastAsia="Times New Roman" w:hAnsi="Times New Roman" w:cs="Times New Roman"/>
                      <w:sz w:val="16"/>
                      <w:szCs w:val="16"/>
                      <w:lang w:eastAsia="ru-RU"/>
                    </w:rPr>
                    <w:t>толай</w:t>
                  </w:r>
                  <w:proofErr w:type="spellEnd"/>
                  <w:r w:rsidRPr="00DF2983">
                    <w:rPr>
                      <w:rFonts w:ascii="Times New Roman" w:eastAsia="Times New Roman" w:hAnsi="Times New Roman" w:cs="Times New Roman"/>
                      <w:sz w:val="16"/>
                      <w:szCs w:val="16"/>
                      <w:lang w:eastAsia="ru-RU"/>
                    </w:rPr>
                    <w:t>, русак, беляк)</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0,010</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0,045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1.31.</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енотовидная собака, енот-полоскун, росомаха, </w:t>
                  </w:r>
                  <w:proofErr w:type="spellStart"/>
                  <w:r w:rsidRPr="00DF2983">
                    <w:rPr>
                      <w:rFonts w:ascii="Times New Roman" w:eastAsia="Times New Roman" w:hAnsi="Times New Roman" w:cs="Times New Roman"/>
                      <w:sz w:val="16"/>
                      <w:szCs w:val="16"/>
                      <w:lang w:eastAsia="ru-RU"/>
                    </w:rPr>
                    <w:t>солонгой</w:t>
                  </w:r>
                  <w:proofErr w:type="spellEnd"/>
                  <w:r w:rsidRPr="00DF2983">
                    <w:rPr>
                      <w:rFonts w:ascii="Times New Roman" w:eastAsia="Times New Roman" w:hAnsi="Times New Roman" w:cs="Times New Roman"/>
                      <w:sz w:val="16"/>
                      <w:szCs w:val="16"/>
                      <w:lang w:eastAsia="ru-RU"/>
                    </w:rPr>
                    <w:t>, ласка, горностай, колонок, степной хорек, обыкновенная белка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0,020</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0,35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1.32.</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желтый суслик (песчаник)</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0,015</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0,025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1.33.</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Волк</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1.34.</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шакал</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Птицы</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2.1.</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гагара (</w:t>
                  </w:r>
                  <w:proofErr w:type="spellStart"/>
                  <w:r w:rsidRPr="00DF2983">
                    <w:rPr>
                      <w:rFonts w:ascii="Times New Roman" w:eastAsia="Times New Roman" w:hAnsi="Times New Roman" w:cs="Times New Roman"/>
                      <w:sz w:val="16"/>
                      <w:szCs w:val="16"/>
                      <w:lang w:eastAsia="ru-RU"/>
                    </w:rPr>
                    <w:t>краснозобая</w:t>
                  </w:r>
                  <w:proofErr w:type="spellEnd"/>
                  <w:r w:rsidRPr="00DF2983">
                    <w:rPr>
                      <w:rFonts w:ascii="Times New Roman" w:eastAsia="Times New Roman" w:hAnsi="Times New Roman" w:cs="Times New Roman"/>
                      <w:sz w:val="16"/>
                      <w:szCs w:val="16"/>
                      <w:lang w:eastAsia="ru-RU"/>
                    </w:rPr>
                    <w:t>, чернозобая)</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0,015</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0,030</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2.2.</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глухарь</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0,15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2.3.</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тетерев</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0,055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2.4.</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гималайский улар</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0,20</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2.5.</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фазан</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0,020</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0,060</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2.6.</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гуси* (серый, белолобый, </w:t>
                  </w:r>
                  <w:proofErr w:type="spellStart"/>
                  <w:r w:rsidRPr="00DF2983">
                    <w:rPr>
                      <w:rFonts w:ascii="Times New Roman" w:eastAsia="Times New Roman" w:hAnsi="Times New Roman" w:cs="Times New Roman"/>
                      <w:sz w:val="16"/>
                      <w:szCs w:val="16"/>
                      <w:lang w:eastAsia="ru-RU"/>
                    </w:rPr>
                    <w:t>гуменник</w:t>
                  </w:r>
                  <w:proofErr w:type="spellEnd"/>
                  <w:r w:rsidRPr="00DF2983">
                    <w:rPr>
                      <w:rFonts w:ascii="Times New Roman" w:eastAsia="Times New Roman" w:hAnsi="Times New Roman" w:cs="Times New Roman"/>
                      <w:sz w:val="16"/>
                      <w:szCs w:val="16"/>
                      <w:lang w:eastAsia="ru-RU"/>
                    </w:rPr>
                    <w:t xml:space="preserve">), </w:t>
                  </w:r>
                  <w:r w:rsidRPr="00DF2983">
                    <w:rPr>
                      <w:rFonts w:ascii="Times New Roman" w:eastAsia="Times New Roman" w:hAnsi="Times New Roman" w:cs="Times New Roman"/>
                      <w:sz w:val="16"/>
                      <w:szCs w:val="16"/>
                      <w:lang w:eastAsia="ru-RU"/>
                    </w:rPr>
                    <w:lastRenderedPageBreak/>
                    <w:t>черная казарка</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lastRenderedPageBreak/>
                    <w:t>0,020</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0,045</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2.7.</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утки* (</w:t>
                  </w:r>
                  <w:proofErr w:type="spellStart"/>
                  <w:r w:rsidRPr="00DF2983">
                    <w:rPr>
                      <w:rFonts w:ascii="Times New Roman" w:eastAsia="Times New Roman" w:hAnsi="Times New Roman" w:cs="Times New Roman"/>
                      <w:sz w:val="16"/>
                      <w:szCs w:val="16"/>
                      <w:lang w:eastAsia="ru-RU"/>
                    </w:rPr>
                    <w:t>огарь</w:t>
                  </w:r>
                  <w:proofErr w:type="spellEnd"/>
                  <w:r w:rsidRPr="00DF2983">
                    <w:rPr>
                      <w:rFonts w:ascii="Times New Roman" w:eastAsia="Times New Roman" w:hAnsi="Times New Roman" w:cs="Times New Roman"/>
                      <w:sz w:val="16"/>
                      <w:szCs w:val="16"/>
                      <w:lang w:eastAsia="ru-RU"/>
                    </w:rPr>
                    <w:t xml:space="preserve">, пеганка, кряква, </w:t>
                  </w:r>
                  <w:proofErr w:type="spellStart"/>
                  <w:r w:rsidRPr="00DF2983">
                    <w:rPr>
                      <w:rFonts w:ascii="Times New Roman" w:eastAsia="Times New Roman" w:hAnsi="Times New Roman" w:cs="Times New Roman"/>
                      <w:sz w:val="16"/>
                      <w:szCs w:val="16"/>
                      <w:lang w:eastAsia="ru-RU"/>
                    </w:rPr>
                    <w:t>клоктун</w:t>
                  </w:r>
                  <w:proofErr w:type="spellEnd"/>
                  <w:r w:rsidRPr="00DF2983">
                    <w:rPr>
                      <w:rFonts w:ascii="Times New Roman" w:eastAsia="Times New Roman" w:hAnsi="Times New Roman" w:cs="Times New Roman"/>
                      <w:sz w:val="16"/>
                      <w:szCs w:val="16"/>
                      <w:lang w:eastAsia="ru-RU"/>
                    </w:rPr>
                    <w:t>, чирок-свистунок, серая, свиязь, шилохвость, чирок-</w:t>
                  </w:r>
                  <w:proofErr w:type="spellStart"/>
                  <w:r w:rsidRPr="00DF2983">
                    <w:rPr>
                      <w:rFonts w:ascii="Times New Roman" w:eastAsia="Times New Roman" w:hAnsi="Times New Roman" w:cs="Times New Roman"/>
                      <w:sz w:val="16"/>
                      <w:szCs w:val="16"/>
                      <w:lang w:eastAsia="ru-RU"/>
                    </w:rPr>
                    <w:t>трескунок</w:t>
                  </w:r>
                  <w:proofErr w:type="spellEnd"/>
                  <w:r w:rsidRPr="00DF2983">
                    <w:rPr>
                      <w:rFonts w:ascii="Times New Roman" w:eastAsia="Times New Roman" w:hAnsi="Times New Roman" w:cs="Times New Roman"/>
                      <w:sz w:val="16"/>
                      <w:szCs w:val="16"/>
                      <w:lang w:eastAsia="ru-RU"/>
                    </w:rPr>
                    <w:t>, широконоска, красноносый нырок, красноголовая чернеть, хохлатая чернеть, морская чернеть, морянка, обыкновенный гоголь,</w:t>
                  </w:r>
                  <w:r w:rsidRPr="00DF2983">
                    <w:rPr>
                      <w:rFonts w:ascii="Times New Roman" w:eastAsia="Times New Roman" w:hAnsi="Times New Roman" w:cs="Times New Roman"/>
                      <w:sz w:val="16"/>
                      <w:szCs w:val="16"/>
                      <w:lang w:eastAsia="ru-RU"/>
                    </w:rPr>
                    <w:br/>
                    <w:t>гага-</w:t>
                  </w:r>
                  <w:proofErr w:type="spellStart"/>
                  <w:r w:rsidRPr="00DF2983">
                    <w:rPr>
                      <w:rFonts w:ascii="Times New Roman" w:eastAsia="Times New Roman" w:hAnsi="Times New Roman" w:cs="Times New Roman"/>
                      <w:sz w:val="16"/>
                      <w:szCs w:val="16"/>
                      <w:lang w:eastAsia="ru-RU"/>
                    </w:rPr>
                    <w:t>гребенушка</w:t>
                  </w:r>
                  <w:proofErr w:type="spellEnd"/>
                  <w:r w:rsidRPr="00DF2983">
                    <w:rPr>
                      <w:rFonts w:ascii="Times New Roman" w:eastAsia="Times New Roman" w:hAnsi="Times New Roman" w:cs="Times New Roman"/>
                      <w:sz w:val="16"/>
                      <w:szCs w:val="16"/>
                      <w:lang w:eastAsia="ru-RU"/>
                    </w:rPr>
                    <w:t>, синьга, луток, длинноносый крохаль, большой крохаль)</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0,010</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0,020</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2.8.</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лысуха, чибис, куропатки (белая, </w:t>
                  </w:r>
                  <w:proofErr w:type="spellStart"/>
                  <w:r w:rsidRPr="00DF2983">
                    <w:rPr>
                      <w:rFonts w:ascii="Times New Roman" w:eastAsia="Times New Roman" w:hAnsi="Times New Roman" w:cs="Times New Roman"/>
                      <w:sz w:val="16"/>
                      <w:szCs w:val="16"/>
                      <w:lang w:eastAsia="ru-RU"/>
                    </w:rPr>
                    <w:t>тундряная</w:t>
                  </w:r>
                  <w:proofErr w:type="spellEnd"/>
                  <w:r w:rsidRPr="00DF2983">
                    <w:rPr>
                      <w:rFonts w:ascii="Times New Roman" w:eastAsia="Times New Roman" w:hAnsi="Times New Roman" w:cs="Times New Roman"/>
                      <w:sz w:val="16"/>
                      <w:szCs w:val="16"/>
                      <w:lang w:eastAsia="ru-RU"/>
                    </w:rPr>
                    <w:t xml:space="preserve">, пустынная, серая, бородатая), </w:t>
                  </w:r>
                  <w:proofErr w:type="spellStart"/>
                  <w:r w:rsidRPr="00DF2983">
                    <w:rPr>
                      <w:rFonts w:ascii="Times New Roman" w:eastAsia="Times New Roman" w:hAnsi="Times New Roman" w:cs="Times New Roman"/>
                      <w:sz w:val="16"/>
                      <w:szCs w:val="16"/>
                      <w:lang w:eastAsia="ru-RU"/>
                    </w:rPr>
                    <w:t>кеклик</w:t>
                  </w:r>
                  <w:proofErr w:type="spellEnd"/>
                  <w:r w:rsidRPr="00DF2983">
                    <w:rPr>
                      <w:rFonts w:ascii="Times New Roman" w:eastAsia="Times New Roman" w:hAnsi="Times New Roman" w:cs="Times New Roman"/>
                      <w:sz w:val="16"/>
                      <w:szCs w:val="16"/>
                      <w:lang w:eastAsia="ru-RU"/>
                    </w:rPr>
                    <w:t xml:space="preserve">, рябчик, голуби (вяхирь, клинтух, сизый, скалистый), горлица </w:t>
                  </w:r>
                  <w:r w:rsidRPr="00DF2983">
                    <w:rPr>
                      <w:rFonts w:ascii="Times New Roman" w:eastAsia="Times New Roman" w:hAnsi="Times New Roman" w:cs="Times New Roman"/>
                      <w:sz w:val="16"/>
                      <w:szCs w:val="16"/>
                      <w:lang w:eastAsia="ru-RU"/>
                    </w:rPr>
                    <w:lastRenderedPageBreak/>
                    <w:t>(обыкновенная, большая), кулики (турухтан, гаршнеп, бекас, лесной дупель, азиатский бекас, горный дупель, дупель, вальдшнеп, большой кроншнеп, средний кроншнеп, большой веретенник, малый веретенник)</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lastRenderedPageBreak/>
                    <w:t>0,005</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0,010</w:t>
                  </w:r>
                </w:p>
              </w:tc>
            </w:tr>
            <w:tr w:rsidR="00A53D52" w:rsidRPr="00DF2983" w:rsidTr="00520FEB">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2.9.</w:t>
                  </w:r>
                </w:p>
              </w:tc>
              <w:tc>
                <w:tcPr>
                  <w:tcW w:w="1127"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перепел</w:t>
                  </w:r>
                </w:p>
              </w:tc>
              <w:tc>
                <w:tcPr>
                  <w:tcW w:w="567"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0,005</w:t>
                  </w:r>
                </w:p>
              </w:tc>
              <w:tc>
                <w:tcPr>
                  <w:tcW w:w="851"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0,010</w:t>
                  </w:r>
                </w:p>
              </w:tc>
            </w:tr>
          </w:tbl>
          <w:p w:rsidR="00A53D52" w:rsidRPr="00DF2983" w:rsidRDefault="00A53D52" w:rsidP="00A53D52">
            <w:pPr>
              <w:shd w:val="clear" w:color="auto" w:fill="FFFFFF" w:themeFill="background1"/>
              <w:contextualSpacing/>
              <w:jc w:val="both"/>
              <w:rPr>
                <w:rFonts w:ascii="Times New Roman" w:eastAsia="Arial" w:hAnsi="Times New Roman" w:cs="Times New Roman"/>
                <w:b/>
                <w:sz w:val="24"/>
                <w:szCs w:val="24"/>
              </w:rPr>
            </w:pPr>
          </w:p>
        </w:tc>
        <w:tc>
          <w:tcPr>
            <w:tcW w:w="3967" w:type="dxa"/>
          </w:tcPr>
          <w:p w:rsidR="00A53D52" w:rsidRPr="00DF2983" w:rsidRDefault="00A53D52" w:rsidP="00A53D52">
            <w:pPr>
              <w:shd w:val="clear" w:color="auto" w:fill="FFFFFF" w:themeFill="background1"/>
              <w:ind w:firstLine="720"/>
              <w:jc w:val="both"/>
              <w:rPr>
                <w:rFonts w:ascii="Times New Roman" w:hAnsi="Times New Roman" w:cs="Times New Roman"/>
                <w:sz w:val="24"/>
                <w:szCs w:val="24"/>
              </w:rPr>
            </w:pPr>
            <w:r w:rsidRPr="00DF2983">
              <w:rPr>
                <w:rFonts w:ascii="Times New Roman" w:hAnsi="Times New Roman" w:cs="Times New Roman"/>
                <w:sz w:val="24"/>
                <w:szCs w:val="24"/>
              </w:rPr>
              <w:lastRenderedPageBreak/>
              <w:t>Таблицу в пункте 2 статьи 620 проекта изложить в следующей редакции:</w:t>
            </w:r>
          </w:p>
          <w:p w:rsidR="00A53D52" w:rsidRPr="00DF2983" w:rsidRDefault="00A53D52" w:rsidP="00A53D52">
            <w:pPr>
              <w:shd w:val="clear" w:color="auto" w:fill="FFFFFF" w:themeFill="background1"/>
              <w:ind w:firstLine="720"/>
              <w:jc w:val="both"/>
              <w:rPr>
                <w:rFonts w:ascii="Times New Roman" w:hAnsi="Times New Roman" w:cs="Times New Roman"/>
                <w:sz w:val="24"/>
                <w:szCs w:val="24"/>
              </w:rPr>
            </w:pPr>
          </w:p>
          <w:tbl>
            <w:tblPr>
              <w:tblStyle w:val="a3"/>
              <w:tblW w:w="3195" w:type="dxa"/>
              <w:jc w:val="center"/>
              <w:tblLayout w:type="fixed"/>
              <w:tblLook w:val="04A0" w:firstRow="1" w:lastRow="0" w:firstColumn="1" w:lastColumn="0" w:noHBand="0" w:noVBand="1"/>
            </w:tblPr>
            <w:tblGrid>
              <w:gridCol w:w="599"/>
              <w:gridCol w:w="1126"/>
              <w:gridCol w:w="620"/>
              <w:gridCol w:w="850"/>
            </w:tblGrid>
            <w:tr w:rsidR="00A53D52" w:rsidRPr="00DF2983" w:rsidTr="00520FEB">
              <w:trPr>
                <w:jc w:val="center"/>
              </w:trPr>
              <w:tc>
                <w:tcPr>
                  <w:tcW w:w="599" w:type="dxa"/>
                  <w:vMerge w:val="restart"/>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w:t>
                  </w:r>
                  <w:r w:rsidRPr="00DF2983">
                    <w:rPr>
                      <w:rFonts w:ascii="Times New Roman" w:eastAsia="Times New Roman" w:hAnsi="Times New Roman" w:cs="Times New Roman"/>
                      <w:b/>
                      <w:sz w:val="16"/>
                      <w:szCs w:val="16"/>
                      <w:lang w:eastAsia="ru-RU"/>
                    </w:rPr>
                    <w:br/>
                    <w:t>п/п</w:t>
                  </w:r>
                </w:p>
              </w:tc>
              <w:tc>
                <w:tcPr>
                  <w:tcW w:w="1126" w:type="dxa"/>
                  <w:vMerge w:val="restart"/>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Виды диких животных</w:t>
                  </w:r>
                </w:p>
              </w:tc>
              <w:tc>
                <w:tcPr>
                  <w:tcW w:w="1470" w:type="dxa"/>
                  <w:gridSpan w:val="2"/>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Ставка платы, за одну особь (МРП)</w:t>
                  </w:r>
                </w:p>
              </w:tc>
            </w:tr>
            <w:tr w:rsidR="00A53D52" w:rsidRPr="00DF2983" w:rsidTr="00520FEB">
              <w:trPr>
                <w:jc w:val="center"/>
              </w:trPr>
              <w:tc>
                <w:tcPr>
                  <w:tcW w:w="599" w:type="dxa"/>
                  <w:vMerge/>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p>
              </w:tc>
              <w:tc>
                <w:tcPr>
                  <w:tcW w:w="1126" w:type="dxa"/>
                  <w:vMerge/>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промысловая охота</w:t>
                  </w:r>
                </w:p>
              </w:tc>
              <w:tc>
                <w:tcPr>
                  <w:tcW w:w="850"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любительская и спортивная охота</w:t>
                  </w:r>
                </w:p>
              </w:tc>
            </w:tr>
            <w:tr w:rsidR="00A53D52" w:rsidRPr="00DF2983" w:rsidTr="00520FEB">
              <w:trPr>
                <w:jc w:val="center"/>
              </w:trPr>
              <w:tc>
                <w:tcPr>
                  <w:tcW w:w="599"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1</w:t>
                  </w:r>
                </w:p>
              </w:tc>
              <w:tc>
                <w:tcPr>
                  <w:tcW w:w="1126"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2</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3</w:t>
                  </w:r>
                </w:p>
              </w:tc>
              <w:tc>
                <w:tcPr>
                  <w:tcW w:w="850" w:type="dxa"/>
                  <w:vAlign w:val="center"/>
                </w:tcPr>
                <w:p w:rsidR="00A53D52" w:rsidRPr="00DF2983" w:rsidRDefault="00A53D52" w:rsidP="00A53D52">
                  <w:pPr>
                    <w:ind w:right="-2"/>
                    <w:contextualSpacing/>
                    <w:jc w:val="center"/>
                    <w:rPr>
                      <w:rFonts w:ascii="Times New Roman" w:eastAsia="Times New Roman" w:hAnsi="Times New Roman" w:cs="Times New Roman"/>
                      <w:b/>
                      <w:sz w:val="16"/>
                      <w:szCs w:val="16"/>
                      <w:lang w:eastAsia="ru-RU"/>
                    </w:rPr>
                  </w:pPr>
                  <w:r w:rsidRPr="00DF2983">
                    <w:rPr>
                      <w:rFonts w:ascii="Times New Roman" w:eastAsia="Times New Roman" w:hAnsi="Times New Roman" w:cs="Times New Roman"/>
                      <w:b/>
                      <w:sz w:val="16"/>
                      <w:szCs w:val="16"/>
                      <w:lang w:eastAsia="ru-RU"/>
                    </w:rPr>
                    <w:t>4</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Млекопитающие:</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p>
              </w:tc>
              <w:tc>
                <w:tcPr>
                  <w:tcW w:w="85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лось (самец)</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24</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лось (самка)</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16,5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лось (сеголетка)</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9</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1.4.</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марал (самец)</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19,5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1.5.</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марал (самка)</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10,5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1.6.</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марал (сеголетка)</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6</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1.7.</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proofErr w:type="spellStart"/>
                  <w:r w:rsidRPr="00DF2983">
                    <w:rPr>
                      <w:rFonts w:ascii="Times New Roman" w:eastAsia="Times New Roman" w:hAnsi="Times New Roman" w:cs="Times New Roman"/>
                      <w:sz w:val="16"/>
                      <w:szCs w:val="16"/>
                      <w:lang w:eastAsia="ru-RU"/>
                    </w:rPr>
                    <w:t>асканийский</w:t>
                  </w:r>
                  <w:proofErr w:type="spellEnd"/>
                  <w:r w:rsidRPr="00DF2983">
                    <w:rPr>
                      <w:rFonts w:ascii="Times New Roman" w:eastAsia="Times New Roman" w:hAnsi="Times New Roman" w:cs="Times New Roman"/>
                      <w:sz w:val="16"/>
                      <w:szCs w:val="16"/>
                      <w:lang w:eastAsia="ru-RU"/>
                    </w:rPr>
                    <w:t xml:space="preserve"> олень (самец)</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13,5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1.8.</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proofErr w:type="spellStart"/>
                  <w:r w:rsidRPr="00DF2983">
                    <w:rPr>
                      <w:rFonts w:ascii="Times New Roman" w:eastAsia="Times New Roman" w:hAnsi="Times New Roman" w:cs="Times New Roman"/>
                      <w:sz w:val="16"/>
                      <w:szCs w:val="16"/>
                      <w:lang w:eastAsia="ru-RU"/>
                    </w:rPr>
                    <w:t>асканийский</w:t>
                  </w:r>
                  <w:proofErr w:type="spellEnd"/>
                  <w:r w:rsidRPr="00DF2983">
                    <w:rPr>
                      <w:rFonts w:ascii="Times New Roman" w:eastAsia="Times New Roman" w:hAnsi="Times New Roman" w:cs="Times New Roman"/>
                      <w:sz w:val="16"/>
                      <w:szCs w:val="16"/>
                      <w:lang w:eastAsia="ru-RU"/>
                    </w:rPr>
                    <w:t xml:space="preserve"> олень (самка)</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7,5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1.9.</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proofErr w:type="spellStart"/>
                  <w:r w:rsidRPr="00DF2983">
                    <w:rPr>
                      <w:rFonts w:ascii="Times New Roman" w:eastAsia="Times New Roman" w:hAnsi="Times New Roman" w:cs="Times New Roman"/>
                      <w:sz w:val="16"/>
                      <w:szCs w:val="16"/>
                      <w:lang w:eastAsia="ru-RU"/>
                    </w:rPr>
                    <w:t>асканийский</w:t>
                  </w:r>
                  <w:proofErr w:type="spellEnd"/>
                  <w:r w:rsidRPr="00DF2983">
                    <w:rPr>
                      <w:rFonts w:ascii="Times New Roman" w:eastAsia="Times New Roman" w:hAnsi="Times New Roman" w:cs="Times New Roman"/>
                      <w:sz w:val="16"/>
                      <w:szCs w:val="16"/>
                      <w:lang w:eastAsia="ru-RU"/>
                    </w:rPr>
                    <w:t xml:space="preserve"> олень (сеголетка)</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5,25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1.10.</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косуля (северная часть ареала, самец)</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6</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1.11.</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косуля (северная часть ареала, самка, сеголетка)</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4,5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1.12.</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косуля (южная часть ареала, самец)</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4,5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lastRenderedPageBreak/>
                    <w:t>1.13.</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косуля (южная часть ареала, самка, сеголетка)</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3</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1.14.</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сибирский горный козел (самец)</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6</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1.15.</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сибирский горный козел (самка, сеголетка)</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5,25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1.16.</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кабарга</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3</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1.17.</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кабан (самец)</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6</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1.18.</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кабан (самка, сеголетка)</w:t>
                  </w:r>
                </w:p>
              </w:tc>
              <w:tc>
                <w:tcPr>
                  <w:tcW w:w="620" w:type="dxa"/>
                  <w:vAlign w:val="center"/>
                </w:tcPr>
                <w:p w:rsidR="00A53D52" w:rsidRPr="00DF2983" w:rsidRDefault="00A53D52" w:rsidP="00A53D52">
                  <w:pPr>
                    <w:ind w:right="-2"/>
                    <w:contextualSpacing/>
                    <w:jc w:val="center"/>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4,5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1.19.</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сайгак (самец)</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6</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1.20.</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сайгак (самка, сеголетка)</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4,5</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4</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1.21.</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бурый медведь (кроме тянь-шаньского)</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21</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1.22.</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речной бобр, выдра (кроме среднеазиатской)</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1,5</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3</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1.23.</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соболь</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3</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6</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1.24.</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сурки (кроме сурка Мензбира)</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0,09</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0,18</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1.25.</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ондатра</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0,0675</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1,35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1.26.</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барсук, лисица</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0,15</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0,3</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1.27.</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корсак</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0,0675</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0,15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1.28.</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американская норка</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0,18</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0,375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1.29.</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рысь (кроме туркестанской)</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0,675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1.30.</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зайцы (</w:t>
                  </w:r>
                  <w:proofErr w:type="spellStart"/>
                  <w:r w:rsidRPr="00DF2983">
                    <w:rPr>
                      <w:rFonts w:ascii="Times New Roman" w:eastAsia="Times New Roman" w:hAnsi="Times New Roman" w:cs="Times New Roman"/>
                      <w:sz w:val="16"/>
                      <w:szCs w:val="16"/>
                      <w:lang w:eastAsia="ru-RU"/>
                    </w:rPr>
                    <w:t>толай</w:t>
                  </w:r>
                  <w:proofErr w:type="spellEnd"/>
                  <w:r w:rsidRPr="00DF2983">
                    <w:rPr>
                      <w:rFonts w:ascii="Times New Roman" w:eastAsia="Times New Roman" w:hAnsi="Times New Roman" w:cs="Times New Roman"/>
                      <w:sz w:val="16"/>
                      <w:szCs w:val="16"/>
                      <w:lang w:eastAsia="ru-RU"/>
                    </w:rPr>
                    <w:t>, русак, беляк)</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0,015</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0,15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lastRenderedPageBreak/>
                    <w:t>1.31.</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енотовидная собака, енот-полоскун, росомаха, </w:t>
                  </w:r>
                  <w:proofErr w:type="spellStart"/>
                  <w:r w:rsidRPr="00DF2983">
                    <w:rPr>
                      <w:rFonts w:ascii="Times New Roman" w:eastAsia="Times New Roman" w:hAnsi="Times New Roman" w:cs="Times New Roman"/>
                      <w:sz w:val="16"/>
                      <w:szCs w:val="16"/>
                      <w:lang w:eastAsia="ru-RU"/>
                    </w:rPr>
                    <w:t>солонгой</w:t>
                  </w:r>
                  <w:proofErr w:type="spellEnd"/>
                  <w:r w:rsidRPr="00DF2983">
                    <w:rPr>
                      <w:rFonts w:ascii="Times New Roman" w:eastAsia="Times New Roman" w:hAnsi="Times New Roman" w:cs="Times New Roman"/>
                      <w:sz w:val="16"/>
                      <w:szCs w:val="16"/>
                      <w:lang w:eastAsia="ru-RU"/>
                    </w:rPr>
                    <w:t>, ласка, горностай, колонок, степной хорек, обыкновенная белка</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0,03</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0,525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1.32.</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желтый суслик (песчаник)</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0,0225</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0,0375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1.33.</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Волк</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1</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1.34.</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шакал</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Птицы</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 </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 </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2.1.</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гагара (</w:t>
                  </w:r>
                  <w:proofErr w:type="spellStart"/>
                  <w:r w:rsidRPr="00DF2983">
                    <w:rPr>
                      <w:rFonts w:ascii="Times New Roman" w:eastAsia="Times New Roman" w:hAnsi="Times New Roman" w:cs="Times New Roman"/>
                      <w:sz w:val="16"/>
                      <w:szCs w:val="16"/>
                      <w:lang w:eastAsia="ru-RU"/>
                    </w:rPr>
                    <w:t>краснозобая</w:t>
                  </w:r>
                  <w:proofErr w:type="spellEnd"/>
                  <w:r w:rsidRPr="00DF2983">
                    <w:rPr>
                      <w:rFonts w:ascii="Times New Roman" w:eastAsia="Times New Roman" w:hAnsi="Times New Roman" w:cs="Times New Roman"/>
                      <w:sz w:val="16"/>
                      <w:szCs w:val="16"/>
                      <w:lang w:eastAsia="ru-RU"/>
                    </w:rPr>
                    <w:t>, чернозобая)</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0,0225</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0,045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2.2.</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глухарь</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0,225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2.3.</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тетерев</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0,0825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2.4.</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гималайский улар</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0,3</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2.5.</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фазан</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0,03</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0,09</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2.6.</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гуси* (серый, белолобый, </w:t>
                  </w:r>
                  <w:proofErr w:type="spellStart"/>
                  <w:r w:rsidRPr="00DF2983">
                    <w:rPr>
                      <w:rFonts w:ascii="Times New Roman" w:eastAsia="Times New Roman" w:hAnsi="Times New Roman" w:cs="Times New Roman"/>
                      <w:sz w:val="16"/>
                      <w:szCs w:val="16"/>
                      <w:lang w:eastAsia="ru-RU"/>
                    </w:rPr>
                    <w:t>гуменник</w:t>
                  </w:r>
                  <w:proofErr w:type="spellEnd"/>
                  <w:r w:rsidRPr="00DF2983">
                    <w:rPr>
                      <w:rFonts w:ascii="Times New Roman" w:eastAsia="Times New Roman" w:hAnsi="Times New Roman" w:cs="Times New Roman"/>
                      <w:sz w:val="16"/>
                      <w:szCs w:val="16"/>
                      <w:lang w:eastAsia="ru-RU"/>
                    </w:rPr>
                    <w:t>), черная казарка</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0,03</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0,15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2.7.</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утки* (</w:t>
                  </w:r>
                  <w:proofErr w:type="spellStart"/>
                  <w:r w:rsidRPr="00DF2983">
                    <w:rPr>
                      <w:rFonts w:ascii="Times New Roman" w:eastAsia="Times New Roman" w:hAnsi="Times New Roman" w:cs="Times New Roman"/>
                      <w:sz w:val="16"/>
                      <w:szCs w:val="16"/>
                      <w:lang w:eastAsia="ru-RU"/>
                    </w:rPr>
                    <w:t>огарь</w:t>
                  </w:r>
                  <w:proofErr w:type="spellEnd"/>
                  <w:r w:rsidRPr="00DF2983">
                    <w:rPr>
                      <w:rFonts w:ascii="Times New Roman" w:eastAsia="Times New Roman" w:hAnsi="Times New Roman" w:cs="Times New Roman"/>
                      <w:sz w:val="16"/>
                      <w:szCs w:val="16"/>
                      <w:lang w:eastAsia="ru-RU"/>
                    </w:rPr>
                    <w:t xml:space="preserve">, пеганка, кряква, </w:t>
                  </w:r>
                  <w:proofErr w:type="spellStart"/>
                  <w:r w:rsidRPr="00DF2983">
                    <w:rPr>
                      <w:rFonts w:ascii="Times New Roman" w:eastAsia="Times New Roman" w:hAnsi="Times New Roman" w:cs="Times New Roman"/>
                      <w:sz w:val="16"/>
                      <w:szCs w:val="16"/>
                      <w:lang w:eastAsia="ru-RU"/>
                    </w:rPr>
                    <w:t>клоктун</w:t>
                  </w:r>
                  <w:proofErr w:type="spellEnd"/>
                  <w:r w:rsidRPr="00DF2983">
                    <w:rPr>
                      <w:rFonts w:ascii="Times New Roman" w:eastAsia="Times New Roman" w:hAnsi="Times New Roman" w:cs="Times New Roman"/>
                      <w:sz w:val="16"/>
                      <w:szCs w:val="16"/>
                      <w:lang w:eastAsia="ru-RU"/>
                    </w:rPr>
                    <w:t>, чирок-свистунок, серая, свиязь, шилохвость, чирок-</w:t>
                  </w:r>
                  <w:proofErr w:type="spellStart"/>
                  <w:r w:rsidRPr="00DF2983">
                    <w:rPr>
                      <w:rFonts w:ascii="Times New Roman" w:eastAsia="Times New Roman" w:hAnsi="Times New Roman" w:cs="Times New Roman"/>
                      <w:sz w:val="16"/>
                      <w:szCs w:val="16"/>
                      <w:lang w:eastAsia="ru-RU"/>
                    </w:rPr>
                    <w:t>трескунок</w:t>
                  </w:r>
                  <w:proofErr w:type="spellEnd"/>
                  <w:r w:rsidRPr="00DF2983">
                    <w:rPr>
                      <w:rFonts w:ascii="Times New Roman" w:eastAsia="Times New Roman" w:hAnsi="Times New Roman" w:cs="Times New Roman"/>
                      <w:sz w:val="16"/>
                      <w:szCs w:val="16"/>
                      <w:lang w:eastAsia="ru-RU"/>
                    </w:rPr>
                    <w:t xml:space="preserve">, широконоска, красноносый нырок, красноголовая чернеть, </w:t>
                  </w:r>
                  <w:r w:rsidRPr="00DF2983">
                    <w:rPr>
                      <w:rFonts w:ascii="Times New Roman" w:eastAsia="Times New Roman" w:hAnsi="Times New Roman" w:cs="Times New Roman"/>
                      <w:sz w:val="16"/>
                      <w:szCs w:val="16"/>
                      <w:lang w:eastAsia="ru-RU"/>
                    </w:rPr>
                    <w:lastRenderedPageBreak/>
                    <w:t>хохлатая чернеть, морская чернеть, морянка, обыкновенный гоголь,</w:t>
                  </w:r>
                  <w:r w:rsidRPr="00DF2983">
                    <w:rPr>
                      <w:rFonts w:ascii="Times New Roman" w:eastAsia="Times New Roman" w:hAnsi="Times New Roman" w:cs="Times New Roman"/>
                      <w:sz w:val="16"/>
                      <w:szCs w:val="16"/>
                      <w:lang w:eastAsia="ru-RU"/>
                    </w:rPr>
                    <w:br/>
                    <w:t>гага-</w:t>
                  </w:r>
                  <w:proofErr w:type="spellStart"/>
                  <w:r w:rsidRPr="00DF2983">
                    <w:rPr>
                      <w:rFonts w:ascii="Times New Roman" w:eastAsia="Times New Roman" w:hAnsi="Times New Roman" w:cs="Times New Roman"/>
                      <w:sz w:val="16"/>
                      <w:szCs w:val="16"/>
                      <w:lang w:eastAsia="ru-RU"/>
                    </w:rPr>
                    <w:t>гребенушка</w:t>
                  </w:r>
                  <w:proofErr w:type="spellEnd"/>
                  <w:r w:rsidRPr="00DF2983">
                    <w:rPr>
                      <w:rFonts w:ascii="Times New Roman" w:eastAsia="Times New Roman" w:hAnsi="Times New Roman" w:cs="Times New Roman"/>
                      <w:sz w:val="16"/>
                      <w:szCs w:val="16"/>
                      <w:lang w:eastAsia="ru-RU"/>
                    </w:rPr>
                    <w:t>, синьга, луток, длинноносый крохаль, большой крохаль)</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lastRenderedPageBreak/>
                    <w:t>0,015</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0,03</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2.8.</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 xml:space="preserve">лысуха, чибис, куропатки (белая, </w:t>
                  </w:r>
                  <w:proofErr w:type="spellStart"/>
                  <w:r w:rsidRPr="00DF2983">
                    <w:rPr>
                      <w:rFonts w:ascii="Times New Roman" w:eastAsia="Times New Roman" w:hAnsi="Times New Roman" w:cs="Times New Roman"/>
                      <w:sz w:val="16"/>
                      <w:szCs w:val="16"/>
                      <w:lang w:eastAsia="ru-RU"/>
                    </w:rPr>
                    <w:t>тундряная</w:t>
                  </w:r>
                  <w:proofErr w:type="spellEnd"/>
                  <w:r w:rsidRPr="00DF2983">
                    <w:rPr>
                      <w:rFonts w:ascii="Times New Roman" w:eastAsia="Times New Roman" w:hAnsi="Times New Roman" w:cs="Times New Roman"/>
                      <w:sz w:val="16"/>
                      <w:szCs w:val="16"/>
                      <w:lang w:eastAsia="ru-RU"/>
                    </w:rPr>
                    <w:t xml:space="preserve">, пустынная, серая, бородатая), </w:t>
                  </w:r>
                  <w:proofErr w:type="spellStart"/>
                  <w:r w:rsidRPr="00DF2983">
                    <w:rPr>
                      <w:rFonts w:ascii="Times New Roman" w:eastAsia="Times New Roman" w:hAnsi="Times New Roman" w:cs="Times New Roman"/>
                      <w:sz w:val="16"/>
                      <w:szCs w:val="16"/>
                      <w:lang w:eastAsia="ru-RU"/>
                    </w:rPr>
                    <w:t>кеклик</w:t>
                  </w:r>
                  <w:proofErr w:type="spellEnd"/>
                  <w:r w:rsidRPr="00DF2983">
                    <w:rPr>
                      <w:rFonts w:ascii="Times New Roman" w:eastAsia="Times New Roman" w:hAnsi="Times New Roman" w:cs="Times New Roman"/>
                      <w:sz w:val="16"/>
                      <w:szCs w:val="16"/>
                      <w:lang w:eastAsia="ru-RU"/>
                    </w:rPr>
                    <w:t xml:space="preserve">, рябчик, голуби (вяхирь, клинтух, сизый, скалистый), горлица (обыкновенная, большая), кулики (турухтан, гаршнеп, бекас, лесной дупель, азиатский бекас, горный дупель, дупель, вальдшнеп, большой кроншнеп, средний кроншнеп, большой </w:t>
                  </w:r>
                  <w:r w:rsidRPr="00DF2983">
                    <w:rPr>
                      <w:rFonts w:ascii="Times New Roman" w:eastAsia="Times New Roman" w:hAnsi="Times New Roman" w:cs="Times New Roman"/>
                      <w:sz w:val="16"/>
                      <w:szCs w:val="16"/>
                      <w:lang w:eastAsia="ru-RU"/>
                    </w:rPr>
                    <w:lastRenderedPageBreak/>
                    <w:t>веретенник, малый веретенник)</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lastRenderedPageBreak/>
                    <w:t>0,0075</w:t>
                  </w:r>
                </w:p>
              </w:tc>
              <w:tc>
                <w:tcPr>
                  <w:tcW w:w="850" w:type="dxa"/>
                  <w:vAlign w:val="center"/>
                </w:tcPr>
                <w:p w:rsidR="00A53D52" w:rsidRPr="00DF2983" w:rsidRDefault="00A53D52" w:rsidP="00A53D52">
                  <w:pPr>
                    <w:jc w:val="center"/>
                    <w:rPr>
                      <w:color w:val="000000"/>
                      <w:sz w:val="16"/>
                      <w:szCs w:val="16"/>
                    </w:rPr>
                  </w:pPr>
                  <w:r w:rsidRPr="00DF2983">
                    <w:rPr>
                      <w:rFonts w:ascii="Times New Roman" w:eastAsia="Times New Roman" w:hAnsi="Times New Roman" w:cs="Times New Roman"/>
                      <w:sz w:val="16"/>
                      <w:szCs w:val="16"/>
                      <w:lang w:eastAsia="ru-RU"/>
                    </w:rPr>
                    <w:t>0,015</w:t>
                  </w:r>
                </w:p>
              </w:tc>
            </w:tr>
            <w:tr w:rsidR="00A53D52" w:rsidRPr="00DF2983" w:rsidTr="00520FEB">
              <w:trPr>
                <w:jc w:val="center"/>
              </w:trPr>
              <w:tc>
                <w:tcPr>
                  <w:tcW w:w="599"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2.9.</w:t>
                  </w:r>
                </w:p>
              </w:tc>
              <w:tc>
                <w:tcPr>
                  <w:tcW w:w="1126" w:type="dxa"/>
                  <w:vAlign w:val="center"/>
                </w:tcPr>
                <w:p w:rsidR="00A53D52" w:rsidRPr="00DF2983" w:rsidRDefault="00A53D52" w:rsidP="00A53D52">
                  <w:pPr>
                    <w:ind w:right="-2"/>
                    <w:contextualSpacing/>
                    <w:jc w:val="both"/>
                    <w:rPr>
                      <w:rFonts w:ascii="Times New Roman" w:eastAsia="Times New Roman" w:hAnsi="Times New Roman" w:cs="Times New Roman"/>
                      <w:sz w:val="16"/>
                      <w:szCs w:val="16"/>
                      <w:lang w:eastAsia="ru-RU"/>
                    </w:rPr>
                  </w:pPr>
                  <w:r w:rsidRPr="00DF2983">
                    <w:rPr>
                      <w:rFonts w:ascii="Times New Roman" w:eastAsia="Times New Roman" w:hAnsi="Times New Roman" w:cs="Times New Roman"/>
                      <w:sz w:val="16"/>
                      <w:szCs w:val="16"/>
                      <w:lang w:eastAsia="ru-RU"/>
                    </w:rPr>
                    <w:t>перепел</w:t>
                  </w:r>
                </w:p>
              </w:tc>
              <w:tc>
                <w:tcPr>
                  <w:tcW w:w="620" w:type="dxa"/>
                  <w:vAlign w:val="center"/>
                </w:tcPr>
                <w:p w:rsidR="00A53D52" w:rsidRPr="00DF2983" w:rsidRDefault="00A53D52" w:rsidP="00A53D52">
                  <w:pPr>
                    <w:jc w:val="center"/>
                    <w:rPr>
                      <w:color w:val="000000"/>
                      <w:sz w:val="16"/>
                      <w:szCs w:val="16"/>
                    </w:rPr>
                  </w:pPr>
                  <w:r w:rsidRPr="00DF2983">
                    <w:rPr>
                      <w:color w:val="000000"/>
                      <w:sz w:val="16"/>
                      <w:szCs w:val="16"/>
                    </w:rPr>
                    <w:t>0,0075</w:t>
                  </w:r>
                </w:p>
              </w:tc>
              <w:tc>
                <w:tcPr>
                  <w:tcW w:w="850" w:type="dxa"/>
                  <w:vAlign w:val="center"/>
                </w:tcPr>
                <w:p w:rsidR="00A53D52" w:rsidRPr="00DF2983" w:rsidRDefault="00A53D52" w:rsidP="00A53D52">
                  <w:pPr>
                    <w:jc w:val="center"/>
                    <w:rPr>
                      <w:color w:val="000000"/>
                      <w:sz w:val="16"/>
                      <w:szCs w:val="16"/>
                    </w:rPr>
                  </w:pPr>
                  <w:r w:rsidRPr="00DF2983">
                    <w:rPr>
                      <w:color w:val="000000"/>
                      <w:sz w:val="16"/>
                      <w:szCs w:val="16"/>
                    </w:rPr>
                    <w:t>0,015</w:t>
                  </w:r>
                </w:p>
              </w:tc>
            </w:tr>
          </w:tbl>
          <w:p w:rsidR="00A53D52" w:rsidRPr="00DF2983" w:rsidRDefault="00A53D52" w:rsidP="00A53D52">
            <w:pPr>
              <w:shd w:val="clear" w:color="auto" w:fill="FFFFFF" w:themeFill="background1"/>
              <w:ind w:firstLine="29"/>
              <w:jc w:val="both"/>
              <w:rPr>
                <w:rFonts w:ascii="Times New Roman" w:hAnsi="Times New Roman" w:cs="Times New Roman"/>
                <w:sz w:val="24"/>
                <w:szCs w:val="24"/>
              </w:rPr>
            </w:pPr>
          </w:p>
        </w:tc>
        <w:tc>
          <w:tcPr>
            <w:tcW w:w="3826" w:type="dxa"/>
          </w:tcPr>
          <w:p w:rsidR="00A53D52" w:rsidRPr="00DF2983" w:rsidRDefault="00A53D52" w:rsidP="00A53D52">
            <w:pPr>
              <w:jc w:val="center"/>
              <w:rPr>
                <w:rFonts w:ascii="Times New Roman" w:hAnsi="Times New Roman" w:cs="Times New Roman"/>
                <w:b/>
                <w:sz w:val="24"/>
                <w:szCs w:val="24"/>
                <w:lang w:val="kk-KZ"/>
              </w:rPr>
            </w:pPr>
            <w:r w:rsidRPr="00DF2983">
              <w:rPr>
                <w:rFonts w:ascii="Times New Roman" w:hAnsi="Times New Roman" w:cs="Times New Roman"/>
                <w:b/>
                <w:sz w:val="24"/>
                <w:szCs w:val="24"/>
                <w:lang w:val="kk-KZ"/>
              </w:rPr>
              <w:lastRenderedPageBreak/>
              <w:t>депутаты</w:t>
            </w:r>
          </w:p>
          <w:p w:rsidR="00A53D52" w:rsidRPr="00DF2983" w:rsidRDefault="00A53D52" w:rsidP="00A53D52">
            <w:pPr>
              <w:jc w:val="center"/>
              <w:rPr>
                <w:rFonts w:ascii="Times New Roman" w:hAnsi="Times New Roman" w:cs="Times New Roman"/>
                <w:b/>
                <w:sz w:val="24"/>
                <w:szCs w:val="24"/>
                <w:lang w:val="kk-KZ"/>
              </w:rPr>
            </w:pPr>
            <w:r w:rsidRPr="00DF2983">
              <w:rPr>
                <w:rFonts w:ascii="Times New Roman" w:hAnsi="Times New Roman" w:cs="Times New Roman"/>
                <w:b/>
                <w:sz w:val="24"/>
                <w:szCs w:val="24"/>
                <w:lang w:val="kk-KZ"/>
              </w:rPr>
              <w:t>Н. Сарсенгалиев</w:t>
            </w:r>
          </w:p>
          <w:p w:rsidR="00A53D52" w:rsidRPr="00DF2983" w:rsidRDefault="00A53D52" w:rsidP="00A53D52">
            <w:pPr>
              <w:jc w:val="center"/>
              <w:rPr>
                <w:rFonts w:ascii="Times New Roman" w:hAnsi="Times New Roman" w:cs="Times New Roman"/>
                <w:b/>
                <w:sz w:val="24"/>
                <w:szCs w:val="24"/>
                <w:lang w:val="kk-KZ"/>
              </w:rPr>
            </w:pPr>
            <w:r w:rsidRPr="00DF2983">
              <w:rPr>
                <w:rFonts w:ascii="Times New Roman" w:hAnsi="Times New Roman" w:cs="Times New Roman"/>
                <w:b/>
                <w:sz w:val="24"/>
                <w:szCs w:val="24"/>
                <w:lang w:val="kk-KZ"/>
              </w:rPr>
              <w:t>Е. Бейсенбаев</w:t>
            </w:r>
          </w:p>
          <w:p w:rsidR="00A53D52" w:rsidRPr="00DF2983" w:rsidRDefault="00A53D52" w:rsidP="00A53D52">
            <w:pPr>
              <w:shd w:val="clear" w:color="auto" w:fill="FFFFFF" w:themeFill="background1"/>
              <w:jc w:val="both"/>
              <w:rPr>
                <w:rFonts w:ascii="Times New Roman" w:eastAsia="Calibri" w:hAnsi="Times New Roman" w:cs="Times New Roman"/>
              </w:rPr>
            </w:pPr>
          </w:p>
          <w:p w:rsidR="00A53D52" w:rsidRPr="00DF2983" w:rsidRDefault="00A53D52" w:rsidP="00A53D52">
            <w:pPr>
              <w:jc w:val="both"/>
              <w:rPr>
                <w:rFonts w:ascii="Times New Roman" w:eastAsia="Calibri" w:hAnsi="Times New Roman" w:cs="Times New Roman"/>
              </w:rPr>
            </w:pPr>
            <w:r w:rsidRPr="00DF2983">
              <w:rPr>
                <w:rFonts w:ascii="Times New Roman" w:eastAsia="Calibri" w:hAnsi="Times New Roman" w:cs="Times New Roman"/>
              </w:rPr>
              <w:t xml:space="preserve">Налоговые ставки платы за пользование животным миром при проведении промысловой, любительской и спортивной охоты не менялись в Налоговых кодексах, действовавших с </w:t>
            </w:r>
            <w:r w:rsidRPr="00DF2983">
              <w:rPr>
                <w:rFonts w:ascii="Times New Roman" w:eastAsia="Calibri" w:hAnsi="Times New Roman" w:cs="Times New Roman"/>
                <w:b/>
              </w:rPr>
              <w:t xml:space="preserve">1 января 2009 года, </w:t>
            </w:r>
            <w:r w:rsidRPr="00DF2983">
              <w:rPr>
                <w:rFonts w:ascii="Times New Roman" w:eastAsia="Calibri" w:hAnsi="Times New Roman" w:cs="Times New Roman"/>
              </w:rPr>
              <w:t xml:space="preserve">с </w:t>
            </w:r>
            <w:r w:rsidRPr="00DF2983">
              <w:rPr>
                <w:rFonts w:ascii="Times New Roman" w:eastAsia="Calibri" w:hAnsi="Times New Roman" w:cs="Times New Roman"/>
                <w:b/>
              </w:rPr>
              <w:t>2018 года</w:t>
            </w:r>
            <w:r w:rsidRPr="00DF2983">
              <w:rPr>
                <w:rFonts w:ascii="Times New Roman" w:eastAsia="Calibri" w:hAnsi="Times New Roman" w:cs="Times New Roman"/>
              </w:rPr>
              <w:t xml:space="preserve"> и те же ставки установлены в проекте нового Налогового кодекса.</w:t>
            </w:r>
          </w:p>
          <w:p w:rsidR="00A53D52" w:rsidRPr="00DF2983" w:rsidRDefault="00A53D52" w:rsidP="00A53D52">
            <w:pPr>
              <w:shd w:val="clear" w:color="auto" w:fill="FFFFFF" w:themeFill="background1"/>
              <w:jc w:val="both"/>
              <w:rPr>
                <w:rFonts w:ascii="Times New Roman" w:eastAsia="Calibri" w:hAnsi="Times New Roman" w:cs="Times New Roman"/>
              </w:rPr>
            </w:pPr>
            <w:r w:rsidRPr="00DF2983">
              <w:rPr>
                <w:rFonts w:ascii="Times New Roman" w:eastAsia="Calibri" w:hAnsi="Times New Roman" w:cs="Times New Roman"/>
              </w:rPr>
              <w:t xml:space="preserve">В связи с чем, предлагается увеличить ставки платы за пользование животным миром при проведении промысловой, любительской и спортивной охоты в 2 раза.  </w:t>
            </w:r>
          </w:p>
          <w:p w:rsidR="00A53D52" w:rsidRPr="00DF2983" w:rsidRDefault="00A53D52" w:rsidP="00A53D52">
            <w:pPr>
              <w:shd w:val="clear" w:color="auto" w:fill="FFFFFF" w:themeFill="background1"/>
              <w:jc w:val="both"/>
              <w:rPr>
                <w:rFonts w:ascii="Times New Roman" w:eastAsia="Calibri" w:hAnsi="Times New Roman" w:cs="Times New Roman"/>
              </w:rPr>
            </w:pPr>
            <w:r w:rsidRPr="00DF2983">
              <w:rPr>
                <w:rFonts w:ascii="Times New Roman" w:eastAsia="Calibri" w:hAnsi="Times New Roman" w:cs="Times New Roman"/>
              </w:rPr>
              <w:t>А также, согласно международному опыту Казахстане ставки платы за охоту, в целом сравнительно низкие по сравнению с другими странами постсоветского пространства. Россия и Грузия могут служить примерами стран, где ставки платы за пользование животным миром значительно выше.</w:t>
            </w:r>
          </w:p>
          <w:p w:rsidR="00A53D52" w:rsidRPr="00DF2983" w:rsidRDefault="00A53D52" w:rsidP="00A53D52">
            <w:pPr>
              <w:shd w:val="clear" w:color="auto" w:fill="FFFFFF" w:themeFill="background1"/>
              <w:jc w:val="both"/>
              <w:rPr>
                <w:rFonts w:ascii="Times New Roman" w:eastAsia="Calibri" w:hAnsi="Times New Roman" w:cs="Times New Roman"/>
              </w:rPr>
            </w:pPr>
            <w:r w:rsidRPr="00DF2983">
              <w:rPr>
                <w:rFonts w:ascii="Times New Roman" w:eastAsia="Calibri" w:hAnsi="Times New Roman" w:cs="Times New Roman"/>
              </w:rPr>
              <w:t xml:space="preserve">Стоимость лицензий на охоту на копытных животных или водоплавающих в Казахстане составляет около 100-300 долларов США. </w:t>
            </w:r>
          </w:p>
          <w:p w:rsidR="00A53D52" w:rsidRPr="00DF2983" w:rsidRDefault="00A53D52" w:rsidP="00A53D52">
            <w:pPr>
              <w:shd w:val="clear" w:color="auto" w:fill="FFFFFF" w:themeFill="background1"/>
              <w:jc w:val="both"/>
              <w:rPr>
                <w:rFonts w:ascii="Times New Roman" w:eastAsia="Calibri" w:hAnsi="Times New Roman" w:cs="Times New Roman"/>
              </w:rPr>
            </w:pPr>
            <w:r w:rsidRPr="00DF2983">
              <w:rPr>
                <w:rFonts w:ascii="Times New Roman" w:eastAsia="Calibri" w:hAnsi="Times New Roman" w:cs="Times New Roman"/>
              </w:rPr>
              <w:t>В России ставки платы за пользование природными ресурсами, особенно для охоты, выше, чем в Казахстане.</w:t>
            </w:r>
          </w:p>
          <w:p w:rsidR="00A53D52" w:rsidRPr="00DF2983" w:rsidRDefault="00A53D52" w:rsidP="00A53D52">
            <w:pPr>
              <w:shd w:val="clear" w:color="auto" w:fill="FFFFFF" w:themeFill="background1"/>
              <w:jc w:val="both"/>
              <w:rPr>
                <w:rFonts w:ascii="Times New Roman" w:eastAsia="Calibri" w:hAnsi="Times New Roman" w:cs="Times New Roman"/>
              </w:rPr>
            </w:pPr>
            <w:r w:rsidRPr="00DF2983">
              <w:rPr>
                <w:rFonts w:ascii="Times New Roman" w:eastAsia="Calibri" w:hAnsi="Times New Roman" w:cs="Times New Roman"/>
              </w:rPr>
              <w:lastRenderedPageBreak/>
              <w:t>Так, стоимость лицензий на охоту, особенно на крупных животных (медведь, лось, кабан), может варьироваться от 1000 до нескольких тысяч рублей (примерно 15-50 тысяч рублей или 150–500 долларов США) в зависимости от региона и вида животного. Лицензии на охоту на редких или исчезающих видов животных могут стоить значительно дороже. Для иностранных граждан охота в России также может быть значительно дороже, включая расходы на организацию тура, что увеличивает общую стоимость.</w:t>
            </w:r>
          </w:p>
          <w:p w:rsidR="00A53D52" w:rsidRPr="00DF2983" w:rsidRDefault="00A53D52" w:rsidP="00A53D52">
            <w:pPr>
              <w:shd w:val="clear" w:color="auto" w:fill="FFFFFF" w:themeFill="background1"/>
              <w:jc w:val="both"/>
              <w:rPr>
                <w:rFonts w:ascii="Times New Roman" w:eastAsia="Calibri" w:hAnsi="Times New Roman" w:cs="Times New Roman"/>
              </w:rPr>
            </w:pPr>
          </w:p>
          <w:p w:rsidR="00A53D52" w:rsidRPr="00DF2983" w:rsidRDefault="00A53D52" w:rsidP="00A53D52">
            <w:pPr>
              <w:shd w:val="clear" w:color="auto" w:fill="FFFFFF" w:themeFill="background1"/>
              <w:jc w:val="both"/>
              <w:rPr>
                <w:rFonts w:ascii="Times New Roman" w:eastAsia="Calibri" w:hAnsi="Times New Roman" w:cs="Times New Roman"/>
              </w:rPr>
            </w:pPr>
            <w:r w:rsidRPr="00DF2983">
              <w:rPr>
                <w:rFonts w:ascii="Times New Roman" w:eastAsia="Calibri" w:hAnsi="Times New Roman" w:cs="Times New Roman"/>
              </w:rPr>
              <w:t>Грузия также имеет высокие ставки платы за использование природных ресурсов по сравнению с Казахстаном.</w:t>
            </w:r>
          </w:p>
          <w:p w:rsidR="00A53D52" w:rsidRPr="00DF2983" w:rsidRDefault="00A53D52" w:rsidP="00A53D52">
            <w:pPr>
              <w:shd w:val="clear" w:color="auto" w:fill="FFFFFF" w:themeFill="background1"/>
              <w:jc w:val="both"/>
              <w:rPr>
                <w:rFonts w:ascii="Times New Roman" w:eastAsia="Calibri" w:hAnsi="Times New Roman" w:cs="Times New Roman"/>
              </w:rPr>
            </w:pPr>
            <w:r w:rsidRPr="00DF2983">
              <w:rPr>
                <w:rFonts w:ascii="Times New Roman" w:eastAsia="Calibri" w:hAnsi="Times New Roman" w:cs="Times New Roman"/>
              </w:rPr>
              <w:t>Так, лицензия на охоту на различных животных может стоить от 500 до 2000 долларов США в зависимости от вида животных и региона. Для редких видов, таких как благородный олень или кабан, стоимость может быть еще выше.</w:t>
            </w:r>
          </w:p>
        </w:tc>
        <w:tc>
          <w:tcPr>
            <w:tcW w:w="1844" w:type="dxa"/>
          </w:tcPr>
          <w:p w:rsidR="00A53D52" w:rsidRPr="00DF2983" w:rsidRDefault="00A53D52" w:rsidP="00A53D52">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F2983">
              <w:rPr>
                <w:rFonts w:ascii="Times New Roman" w:eastAsia="Times New Roman" w:hAnsi="Times New Roman" w:cs="Times New Roman"/>
                <w:b/>
                <w:sz w:val="24"/>
                <w:szCs w:val="24"/>
                <w:lang w:val="kk-KZ" w:eastAsia="ru-RU"/>
              </w:rPr>
              <w:lastRenderedPageBreak/>
              <w:t xml:space="preserve"> </w:t>
            </w:r>
          </w:p>
        </w:tc>
      </w:tr>
    </w:tbl>
    <w:p w:rsidR="00C7473C" w:rsidRPr="00DF2983" w:rsidRDefault="00C7473C" w:rsidP="00834FE0">
      <w:pPr>
        <w:spacing w:after="0" w:line="240" w:lineRule="auto"/>
        <w:jc w:val="center"/>
        <w:rPr>
          <w:rFonts w:ascii="Times New Roman" w:eastAsia="Times New Roman" w:hAnsi="Times New Roman" w:cs="Times New Roman"/>
          <w:b/>
          <w:bCs/>
          <w:sz w:val="24"/>
          <w:szCs w:val="24"/>
          <w:lang w:eastAsia="ru-RU"/>
        </w:rPr>
      </w:pPr>
    </w:p>
    <w:p w:rsidR="00DD4519" w:rsidRPr="00DF2983" w:rsidRDefault="00DD4519" w:rsidP="00C20DFA">
      <w:pPr>
        <w:spacing w:after="0" w:line="240" w:lineRule="auto"/>
        <w:rPr>
          <w:rFonts w:ascii="Times New Roman" w:eastAsia="Times New Roman" w:hAnsi="Times New Roman" w:cs="Times New Roman"/>
          <w:b/>
          <w:bCs/>
          <w:sz w:val="24"/>
          <w:szCs w:val="24"/>
          <w:lang w:eastAsia="ru-RU"/>
        </w:rPr>
      </w:pPr>
    </w:p>
    <w:p w:rsidR="000B6995" w:rsidRPr="00DF2983" w:rsidRDefault="000B6995" w:rsidP="00834FE0">
      <w:pPr>
        <w:widowControl w:val="0"/>
        <w:spacing w:after="0" w:line="240" w:lineRule="auto"/>
        <w:rPr>
          <w:rFonts w:ascii="Times New Roman" w:eastAsia="Times New Roman" w:hAnsi="Times New Roman" w:cs="Times New Roman"/>
          <w:sz w:val="24"/>
          <w:szCs w:val="24"/>
          <w:lang w:eastAsia="ru-RU"/>
        </w:rPr>
      </w:pPr>
    </w:p>
    <w:p w:rsidR="000B6995" w:rsidRPr="00DF2983" w:rsidRDefault="000B6995" w:rsidP="000B6995">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sz w:val="24"/>
          <w:szCs w:val="24"/>
          <w:lang w:eastAsia="ru-RU"/>
        </w:rPr>
        <w:t>Примечание:</w:t>
      </w:r>
      <w:r w:rsidRPr="00DF2983">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0B6995" w:rsidRPr="00DF2983" w:rsidRDefault="000B6995" w:rsidP="000B6995">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0B6995" w:rsidRPr="00DF2983"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Председатель </w:t>
      </w:r>
    </w:p>
    <w:p w:rsidR="000B6995" w:rsidRPr="004B15DF"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sz w:val="24"/>
          <w:szCs w:val="24"/>
          <w:lang w:eastAsia="ru-RU"/>
        </w:rPr>
        <w:t>Комитета по финансам и бюджету</w:t>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t>Т. Савельева</w:t>
      </w:r>
    </w:p>
    <w:p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10"/>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39" w:rsidRDefault="002B6F39" w:rsidP="00C032D5">
      <w:pPr>
        <w:spacing w:after="0" w:line="240" w:lineRule="auto"/>
      </w:pPr>
      <w:r>
        <w:separator/>
      </w:r>
    </w:p>
  </w:endnote>
  <w:endnote w:type="continuationSeparator" w:id="0">
    <w:p w:rsidR="002B6F39" w:rsidRDefault="002B6F39"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39" w:rsidRDefault="002B6F39" w:rsidP="00C032D5">
      <w:pPr>
        <w:spacing w:after="0" w:line="240" w:lineRule="auto"/>
      </w:pPr>
      <w:r>
        <w:separator/>
      </w:r>
    </w:p>
  </w:footnote>
  <w:footnote w:type="continuationSeparator" w:id="0">
    <w:p w:rsidR="002B6F39" w:rsidRDefault="002B6F39"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621791" w:rsidRDefault="00621791">
        <w:pPr>
          <w:pStyle w:val="a8"/>
          <w:jc w:val="center"/>
        </w:pPr>
        <w:r>
          <w:fldChar w:fldCharType="begin"/>
        </w:r>
        <w:r>
          <w:instrText>PAGE   \* MERGEFORMAT</w:instrText>
        </w:r>
        <w:r>
          <w:fldChar w:fldCharType="separate"/>
        </w:r>
        <w:r w:rsidR="00DF2983">
          <w:rPr>
            <w:noProof/>
          </w:rPr>
          <w:t>22</w:t>
        </w:r>
        <w:r>
          <w:fldChar w:fldCharType="end"/>
        </w:r>
      </w:p>
    </w:sdtContent>
  </w:sdt>
  <w:p w:rsidR="00621791" w:rsidRDefault="006217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15:restartNumberingAfterBreak="0">
    <w:nsid w:val="183A11A1"/>
    <w:multiLevelType w:val="hybridMultilevel"/>
    <w:tmpl w:val="17486BDA"/>
    <w:lvl w:ilvl="0" w:tplc="194C02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ABC375B"/>
    <w:multiLevelType w:val="hybridMultilevel"/>
    <w:tmpl w:val="E66A1250"/>
    <w:lvl w:ilvl="0" w:tplc="B748B442">
      <w:start w:val="1"/>
      <w:numFmt w:val="decimal"/>
      <w:lvlText w:val="%1."/>
      <w:lvlJc w:val="left"/>
      <w:pPr>
        <w:ind w:left="674" w:hanging="360"/>
      </w:pPr>
      <w:rPr>
        <w:rFonts w:hint="default"/>
      </w:rPr>
    </w:lvl>
    <w:lvl w:ilvl="1" w:tplc="20000019" w:tentative="1">
      <w:start w:val="1"/>
      <w:numFmt w:val="lowerLetter"/>
      <w:lvlText w:val="%2."/>
      <w:lvlJc w:val="left"/>
      <w:pPr>
        <w:ind w:left="1394" w:hanging="360"/>
      </w:pPr>
    </w:lvl>
    <w:lvl w:ilvl="2" w:tplc="2000001B" w:tentative="1">
      <w:start w:val="1"/>
      <w:numFmt w:val="lowerRoman"/>
      <w:lvlText w:val="%3."/>
      <w:lvlJc w:val="right"/>
      <w:pPr>
        <w:ind w:left="2114" w:hanging="180"/>
      </w:pPr>
    </w:lvl>
    <w:lvl w:ilvl="3" w:tplc="2000000F" w:tentative="1">
      <w:start w:val="1"/>
      <w:numFmt w:val="decimal"/>
      <w:lvlText w:val="%4."/>
      <w:lvlJc w:val="left"/>
      <w:pPr>
        <w:ind w:left="2834" w:hanging="360"/>
      </w:pPr>
    </w:lvl>
    <w:lvl w:ilvl="4" w:tplc="20000019" w:tentative="1">
      <w:start w:val="1"/>
      <w:numFmt w:val="lowerLetter"/>
      <w:lvlText w:val="%5."/>
      <w:lvlJc w:val="left"/>
      <w:pPr>
        <w:ind w:left="3554" w:hanging="360"/>
      </w:pPr>
    </w:lvl>
    <w:lvl w:ilvl="5" w:tplc="2000001B" w:tentative="1">
      <w:start w:val="1"/>
      <w:numFmt w:val="lowerRoman"/>
      <w:lvlText w:val="%6."/>
      <w:lvlJc w:val="right"/>
      <w:pPr>
        <w:ind w:left="4274" w:hanging="180"/>
      </w:pPr>
    </w:lvl>
    <w:lvl w:ilvl="6" w:tplc="2000000F" w:tentative="1">
      <w:start w:val="1"/>
      <w:numFmt w:val="decimal"/>
      <w:lvlText w:val="%7."/>
      <w:lvlJc w:val="left"/>
      <w:pPr>
        <w:ind w:left="4994" w:hanging="360"/>
      </w:pPr>
    </w:lvl>
    <w:lvl w:ilvl="7" w:tplc="20000019" w:tentative="1">
      <w:start w:val="1"/>
      <w:numFmt w:val="lowerLetter"/>
      <w:lvlText w:val="%8."/>
      <w:lvlJc w:val="left"/>
      <w:pPr>
        <w:ind w:left="5714" w:hanging="360"/>
      </w:pPr>
    </w:lvl>
    <w:lvl w:ilvl="8" w:tplc="2000001B" w:tentative="1">
      <w:start w:val="1"/>
      <w:numFmt w:val="lowerRoman"/>
      <w:lvlText w:val="%9."/>
      <w:lvlJc w:val="right"/>
      <w:pPr>
        <w:ind w:left="6434" w:hanging="180"/>
      </w:pPr>
    </w:lvl>
  </w:abstractNum>
  <w:abstractNum w:abstractNumId="22"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4"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A2817"/>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0378BA"/>
    <w:multiLevelType w:val="multilevel"/>
    <w:tmpl w:val="8ABCD452"/>
    <w:lvl w:ilvl="0">
      <w:start w:val="1"/>
      <w:numFmt w:val="decimal"/>
      <w:lvlText w:val="%1."/>
      <w:lvlJc w:val="left"/>
      <w:pPr>
        <w:ind w:left="1065"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9"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D1BDB2"/>
    <w:multiLevelType w:val="singleLevel"/>
    <w:tmpl w:val="44D1BDB2"/>
    <w:lvl w:ilvl="0">
      <w:start w:val="1"/>
      <w:numFmt w:val="decimal"/>
      <w:suff w:val="space"/>
      <w:lvlText w:val="%1)"/>
      <w:lvlJc w:val="left"/>
    </w:lvl>
  </w:abstractNum>
  <w:abstractNum w:abstractNumId="32"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4"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7"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1"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2" w15:restartNumberingAfterBreak="0">
    <w:nsid w:val="70F12D71"/>
    <w:multiLevelType w:val="hybridMultilevel"/>
    <w:tmpl w:val="B8647A38"/>
    <w:lvl w:ilvl="0" w:tplc="61CADC72">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43"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5"/>
  </w:num>
  <w:num w:numId="2">
    <w:abstractNumId w:val="3"/>
  </w:num>
  <w:num w:numId="3">
    <w:abstractNumId w:val="23"/>
  </w:num>
  <w:num w:numId="4">
    <w:abstractNumId w:val="5"/>
  </w:num>
  <w:num w:numId="5">
    <w:abstractNumId w:val="33"/>
  </w:num>
  <w:num w:numId="6">
    <w:abstractNumId w:val="11"/>
  </w:num>
  <w:num w:numId="7">
    <w:abstractNumId w:val="24"/>
  </w:num>
  <w:num w:numId="8">
    <w:abstractNumId w:val="7"/>
  </w:num>
  <w:num w:numId="9">
    <w:abstractNumId w:val="20"/>
  </w:num>
  <w:num w:numId="10">
    <w:abstractNumId w:val="43"/>
  </w:num>
  <w:num w:numId="11">
    <w:abstractNumId w:val="37"/>
  </w:num>
  <w:num w:numId="12">
    <w:abstractNumId w:val="14"/>
  </w:num>
  <w:num w:numId="13">
    <w:abstractNumId w:val="13"/>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9"/>
  </w:num>
  <w:num w:numId="17">
    <w:abstractNumId w:val="29"/>
  </w:num>
  <w:num w:numId="18">
    <w:abstractNumId w:val="39"/>
  </w:num>
  <w:num w:numId="19">
    <w:abstractNumId w:val="41"/>
  </w:num>
  <w:num w:numId="20">
    <w:abstractNumId w:val="6"/>
  </w:num>
  <w:num w:numId="21">
    <w:abstractNumId w:val="40"/>
  </w:num>
  <w:num w:numId="22">
    <w:abstractNumId w:val="17"/>
  </w:num>
  <w:num w:numId="23">
    <w:abstractNumId w:val="36"/>
  </w:num>
  <w:num w:numId="24">
    <w:abstractNumId w:val="45"/>
  </w:num>
  <w:num w:numId="25">
    <w:abstractNumId w:val="31"/>
  </w:num>
  <w:num w:numId="26">
    <w:abstractNumId w:val="0"/>
  </w:num>
  <w:num w:numId="27">
    <w:abstractNumId w:val="1"/>
  </w:num>
  <w:num w:numId="28">
    <w:abstractNumId w:val="22"/>
  </w:num>
  <w:num w:numId="29">
    <w:abstractNumId w:val="18"/>
  </w:num>
  <w:num w:numId="30">
    <w:abstractNumId w:val="8"/>
  </w:num>
  <w:num w:numId="31">
    <w:abstractNumId w:val="2"/>
  </w:num>
  <w:num w:numId="32">
    <w:abstractNumId w:val="46"/>
  </w:num>
  <w:num w:numId="33">
    <w:abstractNumId w:val="4"/>
  </w:num>
  <w:num w:numId="34">
    <w:abstractNumId w:val="32"/>
  </w:num>
  <w:num w:numId="35">
    <w:abstractNumId w:val="19"/>
  </w:num>
  <w:num w:numId="36">
    <w:abstractNumId w:val="16"/>
  </w:num>
  <w:num w:numId="37">
    <w:abstractNumId w:val="10"/>
  </w:num>
  <w:num w:numId="38">
    <w:abstractNumId w:val="30"/>
  </w:num>
  <w:num w:numId="39">
    <w:abstractNumId w:val="34"/>
  </w:num>
  <w:num w:numId="40">
    <w:abstractNumId w:val="27"/>
  </w:num>
  <w:num w:numId="41">
    <w:abstractNumId w:val="26"/>
  </w:num>
  <w:num w:numId="42">
    <w:abstractNumId w:val="35"/>
  </w:num>
  <w:num w:numId="43">
    <w:abstractNumId w:val="12"/>
  </w:num>
  <w:num w:numId="44">
    <w:abstractNumId w:val="28"/>
  </w:num>
  <w:num w:numId="45">
    <w:abstractNumId w:val="42"/>
  </w:num>
  <w:num w:numId="46">
    <w:abstractNumId w:val="21"/>
  </w:num>
  <w:num w:numId="4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17AF3"/>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493A"/>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1486"/>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872"/>
    <w:rsid w:val="000C39B3"/>
    <w:rsid w:val="000C4262"/>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E7B97"/>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7DA"/>
    <w:rsid w:val="00100E9A"/>
    <w:rsid w:val="00100FE1"/>
    <w:rsid w:val="001013E2"/>
    <w:rsid w:val="00101AF7"/>
    <w:rsid w:val="00101C49"/>
    <w:rsid w:val="001027E0"/>
    <w:rsid w:val="00102FEE"/>
    <w:rsid w:val="0010383A"/>
    <w:rsid w:val="001049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27A0E"/>
    <w:rsid w:val="001300F2"/>
    <w:rsid w:val="00130349"/>
    <w:rsid w:val="001308A5"/>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6EE3"/>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0EFC"/>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919"/>
    <w:rsid w:val="00160ADA"/>
    <w:rsid w:val="00160D2A"/>
    <w:rsid w:val="00161526"/>
    <w:rsid w:val="00161C87"/>
    <w:rsid w:val="0016204F"/>
    <w:rsid w:val="00162BB9"/>
    <w:rsid w:val="00162F5E"/>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88F"/>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3B6D"/>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4D9"/>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9E8"/>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64"/>
    <w:rsid w:val="001D7EAA"/>
    <w:rsid w:val="001E0079"/>
    <w:rsid w:val="001E0B93"/>
    <w:rsid w:val="001E1009"/>
    <w:rsid w:val="001E214C"/>
    <w:rsid w:val="001E2AD8"/>
    <w:rsid w:val="001E2B96"/>
    <w:rsid w:val="001E2E47"/>
    <w:rsid w:val="001E2FBC"/>
    <w:rsid w:val="001E3373"/>
    <w:rsid w:val="001E3586"/>
    <w:rsid w:val="001E43DF"/>
    <w:rsid w:val="001E4B3C"/>
    <w:rsid w:val="001E4F13"/>
    <w:rsid w:val="001E56AB"/>
    <w:rsid w:val="001E69D2"/>
    <w:rsid w:val="001E6AFC"/>
    <w:rsid w:val="001E6E3A"/>
    <w:rsid w:val="001E74FC"/>
    <w:rsid w:val="001E78EB"/>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3E61"/>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142"/>
    <w:rsid w:val="00233602"/>
    <w:rsid w:val="0023366A"/>
    <w:rsid w:val="0023383C"/>
    <w:rsid w:val="00233F60"/>
    <w:rsid w:val="002343F8"/>
    <w:rsid w:val="0023488D"/>
    <w:rsid w:val="00234BDD"/>
    <w:rsid w:val="00234BFD"/>
    <w:rsid w:val="00235C9C"/>
    <w:rsid w:val="002361F4"/>
    <w:rsid w:val="0023627A"/>
    <w:rsid w:val="002363CB"/>
    <w:rsid w:val="00236920"/>
    <w:rsid w:val="00236CF3"/>
    <w:rsid w:val="00236F76"/>
    <w:rsid w:val="002373F7"/>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6778"/>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CAF"/>
    <w:rsid w:val="00254EDB"/>
    <w:rsid w:val="00255DE8"/>
    <w:rsid w:val="00255F69"/>
    <w:rsid w:val="0025619B"/>
    <w:rsid w:val="002561C6"/>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14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5FA3"/>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1F54"/>
    <w:rsid w:val="00282364"/>
    <w:rsid w:val="002826F7"/>
    <w:rsid w:val="00283564"/>
    <w:rsid w:val="002837A6"/>
    <w:rsid w:val="00283B4A"/>
    <w:rsid w:val="00283DF9"/>
    <w:rsid w:val="00283E1E"/>
    <w:rsid w:val="00284BF7"/>
    <w:rsid w:val="00284C63"/>
    <w:rsid w:val="00284D89"/>
    <w:rsid w:val="002858B0"/>
    <w:rsid w:val="00285B9D"/>
    <w:rsid w:val="00285BD1"/>
    <w:rsid w:val="00285DC0"/>
    <w:rsid w:val="00286573"/>
    <w:rsid w:val="00286B30"/>
    <w:rsid w:val="00286D40"/>
    <w:rsid w:val="00287061"/>
    <w:rsid w:val="00287643"/>
    <w:rsid w:val="00287F24"/>
    <w:rsid w:val="00290222"/>
    <w:rsid w:val="002904DD"/>
    <w:rsid w:val="002906E6"/>
    <w:rsid w:val="0029072A"/>
    <w:rsid w:val="0029074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4D9"/>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29"/>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6F39"/>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5857"/>
    <w:rsid w:val="002C64B2"/>
    <w:rsid w:val="002C6684"/>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1BB8"/>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4FE"/>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2B6"/>
    <w:rsid w:val="003135B5"/>
    <w:rsid w:val="0031372E"/>
    <w:rsid w:val="003139D3"/>
    <w:rsid w:val="00313B4F"/>
    <w:rsid w:val="00314596"/>
    <w:rsid w:val="003155A5"/>
    <w:rsid w:val="003157B0"/>
    <w:rsid w:val="00315995"/>
    <w:rsid w:val="00315B85"/>
    <w:rsid w:val="00315FCC"/>
    <w:rsid w:val="0031766B"/>
    <w:rsid w:val="0031790B"/>
    <w:rsid w:val="00317C69"/>
    <w:rsid w:val="00317DED"/>
    <w:rsid w:val="00317DFE"/>
    <w:rsid w:val="00320205"/>
    <w:rsid w:val="003203AF"/>
    <w:rsid w:val="003205B1"/>
    <w:rsid w:val="00320634"/>
    <w:rsid w:val="00320D57"/>
    <w:rsid w:val="003215E0"/>
    <w:rsid w:val="00321E29"/>
    <w:rsid w:val="003221EB"/>
    <w:rsid w:val="00322422"/>
    <w:rsid w:val="00322A06"/>
    <w:rsid w:val="00322D55"/>
    <w:rsid w:val="003230DD"/>
    <w:rsid w:val="00323866"/>
    <w:rsid w:val="0032426E"/>
    <w:rsid w:val="00325908"/>
    <w:rsid w:val="00325916"/>
    <w:rsid w:val="00325971"/>
    <w:rsid w:val="00326150"/>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57C"/>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77A19"/>
    <w:rsid w:val="00380219"/>
    <w:rsid w:val="00380922"/>
    <w:rsid w:val="00380B04"/>
    <w:rsid w:val="003811E1"/>
    <w:rsid w:val="0038205E"/>
    <w:rsid w:val="0038236A"/>
    <w:rsid w:val="00382595"/>
    <w:rsid w:val="00382D89"/>
    <w:rsid w:val="0038312A"/>
    <w:rsid w:val="003833FE"/>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185"/>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354"/>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7EB"/>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20"/>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73D"/>
    <w:rsid w:val="00432A22"/>
    <w:rsid w:val="00432A5A"/>
    <w:rsid w:val="00432B5B"/>
    <w:rsid w:val="00433123"/>
    <w:rsid w:val="0043350F"/>
    <w:rsid w:val="004336C0"/>
    <w:rsid w:val="00433917"/>
    <w:rsid w:val="00433FF6"/>
    <w:rsid w:val="00434662"/>
    <w:rsid w:val="00434AB2"/>
    <w:rsid w:val="004351A6"/>
    <w:rsid w:val="00435326"/>
    <w:rsid w:val="0043612F"/>
    <w:rsid w:val="0043674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BF7"/>
    <w:rsid w:val="00443DA3"/>
    <w:rsid w:val="00443EE6"/>
    <w:rsid w:val="004442D1"/>
    <w:rsid w:val="004446A3"/>
    <w:rsid w:val="00444B89"/>
    <w:rsid w:val="00444DC5"/>
    <w:rsid w:val="00444E4C"/>
    <w:rsid w:val="00445495"/>
    <w:rsid w:val="004457D5"/>
    <w:rsid w:val="00445F6C"/>
    <w:rsid w:val="004461AF"/>
    <w:rsid w:val="00446244"/>
    <w:rsid w:val="0044660F"/>
    <w:rsid w:val="00446628"/>
    <w:rsid w:val="0044697F"/>
    <w:rsid w:val="00446C8A"/>
    <w:rsid w:val="00446D0B"/>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8FB"/>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397"/>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6E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4D6"/>
    <w:rsid w:val="004A567C"/>
    <w:rsid w:val="004A6174"/>
    <w:rsid w:val="004A683F"/>
    <w:rsid w:val="004A6F0F"/>
    <w:rsid w:val="004A73EF"/>
    <w:rsid w:val="004A757B"/>
    <w:rsid w:val="004A7B1A"/>
    <w:rsid w:val="004A7D02"/>
    <w:rsid w:val="004A7D06"/>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A68"/>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008"/>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112"/>
    <w:rsid w:val="004E04CC"/>
    <w:rsid w:val="004E06E5"/>
    <w:rsid w:val="004E0825"/>
    <w:rsid w:val="004E0C0B"/>
    <w:rsid w:val="004E0D83"/>
    <w:rsid w:val="004E0E22"/>
    <w:rsid w:val="004E18B6"/>
    <w:rsid w:val="004E1B54"/>
    <w:rsid w:val="004E1E9D"/>
    <w:rsid w:val="004E2810"/>
    <w:rsid w:val="004E32B4"/>
    <w:rsid w:val="004E3482"/>
    <w:rsid w:val="004E3625"/>
    <w:rsid w:val="004E3747"/>
    <w:rsid w:val="004E3E23"/>
    <w:rsid w:val="004E40AF"/>
    <w:rsid w:val="004E4390"/>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E7FE4"/>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186C"/>
    <w:rsid w:val="005027E0"/>
    <w:rsid w:val="005033D6"/>
    <w:rsid w:val="005033F6"/>
    <w:rsid w:val="00503522"/>
    <w:rsid w:val="00503D45"/>
    <w:rsid w:val="00504518"/>
    <w:rsid w:val="00504EF6"/>
    <w:rsid w:val="00504FF7"/>
    <w:rsid w:val="0050507B"/>
    <w:rsid w:val="00505358"/>
    <w:rsid w:val="005058E0"/>
    <w:rsid w:val="005066CA"/>
    <w:rsid w:val="005067B6"/>
    <w:rsid w:val="00506A43"/>
    <w:rsid w:val="00506AE1"/>
    <w:rsid w:val="00506EBE"/>
    <w:rsid w:val="00506F19"/>
    <w:rsid w:val="005072D0"/>
    <w:rsid w:val="00507CB0"/>
    <w:rsid w:val="00507D3A"/>
    <w:rsid w:val="005105B9"/>
    <w:rsid w:val="005109DB"/>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5D2"/>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60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804"/>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1F9D"/>
    <w:rsid w:val="005725BE"/>
    <w:rsid w:val="0057268A"/>
    <w:rsid w:val="005727DD"/>
    <w:rsid w:val="0057318C"/>
    <w:rsid w:val="005736F8"/>
    <w:rsid w:val="0057373C"/>
    <w:rsid w:val="0057379F"/>
    <w:rsid w:val="005738DD"/>
    <w:rsid w:val="005740FC"/>
    <w:rsid w:val="00574C2F"/>
    <w:rsid w:val="00574E70"/>
    <w:rsid w:val="005752BD"/>
    <w:rsid w:val="005753F4"/>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1F9C"/>
    <w:rsid w:val="0058209A"/>
    <w:rsid w:val="0058219E"/>
    <w:rsid w:val="00582690"/>
    <w:rsid w:val="005831B1"/>
    <w:rsid w:val="0058424B"/>
    <w:rsid w:val="005849F7"/>
    <w:rsid w:val="00584F36"/>
    <w:rsid w:val="00584FB0"/>
    <w:rsid w:val="0058570B"/>
    <w:rsid w:val="00585A59"/>
    <w:rsid w:val="00585D45"/>
    <w:rsid w:val="00586088"/>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6E"/>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B38"/>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CE8"/>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D7C11"/>
    <w:rsid w:val="005E0209"/>
    <w:rsid w:val="005E035A"/>
    <w:rsid w:val="005E0940"/>
    <w:rsid w:val="005E1186"/>
    <w:rsid w:val="005E1202"/>
    <w:rsid w:val="005E1FD1"/>
    <w:rsid w:val="005E1FD3"/>
    <w:rsid w:val="005E2724"/>
    <w:rsid w:val="005E2879"/>
    <w:rsid w:val="005E327A"/>
    <w:rsid w:val="005E3824"/>
    <w:rsid w:val="005E427B"/>
    <w:rsid w:val="005E46C4"/>
    <w:rsid w:val="005E4EDD"/>
    <w:rsid w:val="005E5676"/>
    <w:rsid w:val="005E61CC"/>
    <w:rsid w:val="005E62B2"/>
    <w:rsid w:val="005E6C72"/>
    <w:rsid w:val="005E7396"/>
    <w:rsid w:val="005E7765"/>
    <w:rsid w:val="005E7794"/>
    <w:rsid w:val="005F15C8"/>
    <w:rsid w:val="005F16D5"/>
    <w:rsid w:val="005F1F48"/>
    <w:rsid w:val="005F2E03"/>
    <w:rsid w:val="005F3648"/>
    <w:rsid w:val="005F37B1"/>
    <w:rsid w:val="005F4730"/>
    <w:rsid w:val="005F4C8F"/>
    <w:rsid w:val="005F4E3E"/>
    <w:rsid w:val="005F504F"/>
    <w:rsid w:val="005F5C62"/>
    <w:rsid w:val="005F5F84"/>
    <w:rsid w:val="005F6E85"/>
    <w:rsid w:val="005F7469"/>
    <w:rsid w:val="005F74D9"/>
    <w:rsid w:val="005F7E47"/>
    <w:rsid w:val="005F7F9C"/>
    <w:rsid w:val="006000DD"/>
    <w:rsid w:val="00600181"/>
    <w:rsid w:val="0060090A"/>
    <w:rsid w:val="00600AE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B69"/>
    <w:rsid w:val="00616C7F"/>
    <w:rsid w:val="006174FA"/>
    <w:rsid w:val="00617822"/>
    <w:rsid w:val="00617C5A"/>
    <w:rsid w:val="00617EE2"/>
    <w:rsid w:val="006203DF"/>
    <w:rsid w:val="0062056F"/>
    <w:rsid w:val="00620AC2"/>
    <w:rsid w:val="006210F9"/>
    <w:rsid w:val="006213C7"/>
    <w:rsid w:val="00621791"/>
    <w:rsid w:val="0062190A"/>
    <w:rsid w:val="0062191F"/>
    <w:rsid w:val="0062235E"/>
    <w:rsid w:val="0062288E"/>
    <w:rsid w:val="00622DC4"/>
    <w:rsid w:val="00623318"/>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3F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CE2"/>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557"/>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4E09"/>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0ED6"/>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489"/>
    <w:rsid w:val="00690BDA"/>
    <w:rsid w:val="0069103D"/>
    <w:rsid w:val="00691234"/>
    <w:rsid w:val="0069154F"/>
    <w:rsid w:val="006916DF"/>
    <w:rsid w:val="00691F52"/>
    <w:rsid w:val="00692BEA"/>
    <w:rsid w:val="00693313"/>
    <w:rsid w:val="0069526F"/>
    <w:rsid w:val="0069555C"/>
    <w:rsid w:val="006958B0"/>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9B7"/>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4"/>
    <w:rsid w:val="006B5788"/>
    <w:rsid w:val="006B5B71"/>
    <w:rsid w:val="006B5F34"/>
    <w:rsid w:val="006B6DDF"/>
    <w:rsid w:val="006B7CD5"/>
    <w:rsid w:val="006C010C"/>
    <w:rsid w:val="006C0A72"/>
    <w:rsid w:val="006C0D02"/>
    <w:rsid w:val="006C1427"/>
    <w:rsid w:val="006C182E"/>
    <w:rsid w:val="006C1C6F"/>
    <w:rsid w:val="006C3101"/>
    <w:rsid w:val="006C4D17"/>
    <w:rsid w:val="006C4FAB"/>
    <w:rsid w:val="006C58C4"/>
    <w:rsid w:val="006C6C32"/>
    <w:rsid w:val="006C7609"/>
    <w:rsid w:val="006C777D"/>
    <w:rsid w:val="006C780D"/>
    <w:rsid w:val="006C7948"/>
    <w:rsid w:val="006C7B6C"/>
    <w:rsid w:val="006D07E1"/>
    <w:rsid w:val="006D0B85"/>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E7792"/>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6FA2"/>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750"/>
    <w:rsid w:val="0072187B"/>
    <w:rsid w:val="00721E51"/>
    <w:rsid w:val="007220E9"/>
    <w:rsid w:val="0072243A"/>
    <w:rsid w:val="0072273B"/>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6C0"/>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47539"/>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750"/>
    <w:rsid w:val="007618F3"/>
    <w:rsid w:val="00762371"/>
    <w:rsid w:val="00763A1B"/>
    <w:rsid w:val="00763A6D"/>
    <w:rsid w:val="00763D25"/>
    <w:rsid w:val="007640DA"/>
    <w:rsid w:val="00764275"/>
    <w:rsid w:val="00764BE2"/>
    <w:rsid w:val="00764F54"/>
    <w:rsid w:val="00765737"/>
    <w:rsid w:val="00765B5E"/>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721"/>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2C3F"/>
    <w:rsid w:val="007A3112"/>
    <w:rsid w:val="007A325C"/>
    <w:rsid w:val="007A3390"/>
    <w:rsid w:val="007A363B"/>
    <w:rsid w:val="007A3DA4"/>
    <w:rsid w:val="007A3FEB"/>
    <w:rsid w:val="007A4152"/>
    <w:rsid w:val="007A44A9"/>
    <w:rsid w:val="007A48D9"/>
    <w:rsid w:val="007A49EB"/>
    <w:rsid w:val="007A4B46"/>
    <w:rsid w:val="007A56CC"/>
    <w:rsid w:val="007A581A"/>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A32"/>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085E"/>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0F6"/>
    <w:rsid w:val="00806459"/>
    <w:rsid w:val="008066C6"/>
    <w:rsid w:val="008073DC"/>
    <w:rsid w:val="008074E7"/>
    <w:rsid w:val="00807891"/>
    <w:rsid w:val="008078A4"/>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17"/>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162"/>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EA"/>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2D3E"/>
    <w:rsid w:val="008533B2"/>
    <w:rsid w:val="00853B7A"/>
    <w:rsid w:val="00853B95"/>
    <w:rsid w:val="00853D2A"/>
    <w:rsid w:val="00853D76"/>
    <w:rsid w:val="00853E5C"/>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78C"/>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198"/>
    <w:rsid w:val="008737B0"/>
    <w:rsid w:val="00873835"/>
    <w:rsid w:val="00873F44"/>
    <w:rsid w:val="00874D26"/>
    <w:rsid w:val="00876457"/>
    <w:rsid w:val="00876580"/>
    <w:rsid w:val="00877094"/>
    <w:rsid w:val="008777D6"/>
    <w:rsid w:val="00880A24"/>
    <w:rsid w:val="00880CBF"/>
    <w:rsid w:val="00880CFF"/>
    <w:rsid w:val="00880F96"/>
    <w:rsid w:val="00881BDC"/>
    <w:rsid w:val="0088251A"/>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410C"/>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57"/>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59A"/>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35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3FA6"/>
    <w:rsid w:val="008F415F"/>
    <w:rsid w:val="008F449F"/>
    <w:rsid w:val="008F4AF5"/>
    <w:rsid w:val="008F4B26"/>
    <w:rsid w:val="008F4D6A"/>
    <w:rsid w:val="008F4E16"/>
    <w:rsid w:val="008F54E1"/>
    <w:rsid w:val="008F5532"/>
    <w:rsid w:val="008F5B2F"/>
    <w:rsid w:val="008F6724"/>
    <w:rsid w:val="008F6841"/>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AE2"/>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04A"/>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476D2"/>
    <w:rsid w:val="00947715"/>
    <w:rsid w:val="00950006"/>
    <w:rsid w:val="00950C35"/>
    <w:rsid w:val="00950D3C"/>
    <w:rsid w:val="00950E15"/>
    <w:rsid w:val="00951A05"/>
    <w:rsid w:val="00951F72"/>
    <w:rsid w:val="00953A33"/>
    <w:rsid w:val="00953D9B"/>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60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5FD"/>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3243"/>
    <w:rsid w:val="00994336"/>
    <w:rsid w:val="00994450"/>
    <w:rsid w:val="0099524E"/>
    <w:rsid w:val="009953D8"/>
    <w:rsid w:val="009958AC"/>
    <w:rsid w:val="00995B27"/>
    <w:rsid w:val="00996421"/>
    <w:rsid w:val="00996960"/>
    <w:rsid w:val="00996B58"/>
    <w:rsid w:val="00996FD7"/>
    <w:rsid w:val="00997EC1"/>
    <w:rsid w:val="009A0175"/>
    <w:rsid w:val="009A072A"/>
    <w:rsid w:val="009A0DFF"/>
    <w:rsid w:val="009A1D97"/>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8D5"/>
    <w:rsid w:val="009B6F0A"/>
    <w:rsid w:val="009B6FB2"/>
    <w:rsid w:val="009B6FDC"/>
    <w:rsid w:val="009B71BE"/>
    <w:rsid w:val="009C0780"/>
    <w:rsid w:val="009C0980"/>
    <w:rsid w:val="009C0C0C"/>
    <w:rsid w:val="009C0F50"/>
    <w:rsid w:val="009C124D"/>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0D0E"/>
    <w:rsid w:val="009E13C3"/>
    <w:rsid w:val="009E1619"/>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3ED"/>
    <w:rsid w:val="009F59ED"/>
    <w:rsid w:val="009F61F0"/>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D40"/>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0F3E"/>
    <w:rsid w:val="00A20FE8"/>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5E59"/>
    <w:rsid w:val="00A26B22"/>
    <w:rsid w:val="00A275C7"/>
    <w:rsid w:val="00A275D5"/>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1"/>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071"/>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046"/>
    <w:rsid w:val="00A531B8"/>
    <w:rsid w:val="00A53290"/>
    <w:rsid w:val="00A5353A"/>
    <w:rsid w:val="00A5362E"/>
    <w:rsid w:val="00A53C75"/>
    <w:rsid w:val="00A53D52"/>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03"/>
    <w:rsid w:val="00A65F3D"/>
    <w:rsid w:val="00A66302"/>
    <w:rsid w:val="00A663B0"/>
    <w:rsid w:val="00A6688A"/>
    <w:rsid w:val="00A6713D"/>
    <w:rsid w:val="00A671AE"/>
    <w:rsid w:val="00A6741E"/>
    <w:rsid w:val="00A67A5A"/>
    <w:rsid w:val="00A67D2F"/>
    <w:rsid w:val="00A703A7"/>
    <w:rsid w:val="00A70539"/>
    <w:rsid w:val="00A707A0"/>
    <w:rsid w:val="00A712A5"/>
    <w:rsid w:val="00A715DF"/>
    <w:rsid w:val="00A7183E"/>
    <w:rsid w:val="00A71FAC"/>
    <w:rsid w:val="00A7266A"/>
    <w:rsid w:val="00A731EE"/>
    <w:rsid w:val="00A738EB"/>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197"/>
    <w:rsid w:val="00A975E9"/>
    <w:rsid w:val="00A97D32"/>
    <w:rsid w:val="00AA0994"/>
    <w:rsid w:val="00AA099F"/>
    <w:rsid w:val="00AA0DA1"/>
    <w:rsid w:val="00AA1586"/>
    <w:rsid w:val="00AA1833"/>
    <w:rsid w:val="00AA1A16"/>
    <w:rsid w:val="00AA231D"/>
    <w:rsid w:val="00AA281C"/>
    <w:rsid w:val="00AA2AFB"/>
    <w:rsid w:val="00AA309E"/>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28"/>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515"/>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0E9"/>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54"/>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4EE"/>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1E5A"/>
    <w:rsid w:val="00B42095"/>
    <w:rsid w:val="00B42415"/>
    <w:rsid w:val="00B42558"/>
    <w:rsid w:val="00B42561"/>
    <w:rsid w:val="00B429E1"/>
    <w:rsid w:val="00B42CC6"/>
    <w:rsid w:val="00B43A11"/>
    <w:rsid w:val="00B43AC0"/>
    <w:rsid w:val="00B43D07"/>
    <w:rsid w:val="00B440CB"/>
    <w:rsid w:val="00B440FF"/>
    <w:rsid w:val="00B44429"/>
    <w:rsid w:val="00B44943"/>
    <w:rsid w:val="00B44AAA"/>
    <w:rsid w:val="00B45332"/>
    <w:rsid w:val="00B45ACA"/>
    <w:rsid w:val="00B45B0C"/>
    <w:rsid w:val="00B46590"/>
    <w:rsid w:val="00B47082"/>
    <w:rsid w:val="00B474B0"/>
    <w:rsid w:val="00B47873"/>
    <w:rsid w:val="00B47D56"/>
    <w:rsid w:val="00B501BB"/>
    <w:rsid w:val="00B506D4"/>
    <w:rsid w:val="00B50F8A"/>
    <w:rsid w:val="00B51207"/>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932"/>
    <w:rsid w:val="00B6495C"/>
    <w:rsid w:val="00B64A3D"/>
    <w:rsid w:val="00B64D8E"/>
    <w:rsid w:val="00B64EDA"/>
    <w:rsid w:val="00B65231"/>
    <w:rsid w:val="00B655EC"/>
    <w:rsid w:val="00B65610"/>
    <w:rsid w:val="00B65654"/>
    <w:rsid w:val="00B65A35"/>
    <w:rsid w:val="00B65B9F"/>
    <w:rsid w:val="00B65D05"/>
    <w:rsid w:val="00B65D44"/>
    <w:rsid w:val="00B66635"/>
    <w:rsid w:val="00B66E62"/>
    <w:rsid w:val="00B67767"/>
    <w:rsid w:val="00B67A93"/>
    <w:rsid w:val="00B67B1D"/>
    <w:rsid w:val="00B67B73"/>
    <w:rsid w:val="00B67F59"/>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4EF7"/>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C0"/>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549"/>
    <w:rsid w:val="00B929D0"/>
    <w:rsid w:val="00B92C51"/>
    <w:rsid w:val="00B93046"/>
    <w:rsid w:val="00B935C1"/>
    <w:rsid w:val="00B94447"/>
    <w:rsid w:val="00B9463D"/>
    <w:rsid w:val="00B94A46"/>
    <w:rsid w:val="00B95E69"/>
    <w:rsid w:val="00B968B8"/>
    <w:rsid w:val="00B96F2F"/>
    <w:rsid w:val="00B97689"/>
    <w:rsid w:val="00B9768F"/>
    <w:rsid w:val="00B97A9C"/>
    <w:rsid w:val="00BA00C4"/>
    <w:rsid w:val="00BA0107"/>
    <w:rsid w:val="00BA04F7"/>
    <w:rsid w:val="00BA0B71"/>
    <w:rsid w:val="00BA0E28"/>
    <w:rsid w:val="00BA16E5"/>
    <w:rsid w:val="00BA1C36"/>
    <w:rsid w:val="00BA206B"/>
    <w:rsid w:val="00BA2808"/>
    <w:rsid w:val="00BA2A48"/>
    <w:rsid w:val="00BA2EBA"/>
    <w:rsid w:val="00BA2FA0"/>
    <w:rsid w:val="00BA3130"/>
    <w:rsid w:val="00BA34E2"/>
    <w:rsid w:val="00BA3723"/>
    <w:rsid w:val="00BA39B8"/>
    <w:rsid w:val="00BA3D24"/>
    <w:rsid w:val="00BA3DE7"/>
    <w:rsid w:val="00BA439C"/>
    <w:rsid w:val="00BA4639"/>
    <w:rsid w:val="00BA4C0B"/>
    <w:rsid w:val="00BA4CAC"/>
    <w:rsid w:val="00BA4E90"/>
    <w:rsid w:val="00BA5006"/>
    <w:rsid w:val="00BA5880"/>
    <w:rsid w:val="00BA58B7"/>
    <w:rsid w:val="00BA5B2B"/>
    <w:rsid w:val="00BA5DB7"/>
    <w:rsid w:val="00BA5DBE"/>
    <w:rsid w:val="00BA5F18"/>
    <w:rsid w:val="00BA6629"/>
    <w:rsid w:val="00BA6C2A"/>
    <w:rsid w:val="00BA6D86"/>
    <w:rsid w:val="00BA6EC8"/>
    <w:rsid w:val="00BA70BF"/>
    <w:rsid w:val="00BA79F9"/>
    <w:rsid w:val="00BA7D49"/>
    <w:rsid w:val="00BB0402"/>
    <w:rsid w:val="00BB0501"/>
    <w:rsid w:val="00BB05AA"/>
    <w:rsid w:val="00BB06C0"/>
    <w:rsid w:val="00BB06C2"/>
    <w:rsid w:val="00BB1040"/>
    <w:rsid w:val="00BB105B"/>
    <w:rsid w:val="00BB10D1"/>
    <w:rsid w:val="00BB1642"/>
    <w:rsid w:val="00BB2578"/>
    <w:rsid w:val="00BB2690"/>
    <w:rsid w:val="00BB297C"/>
    <w:rsid w:val="00BB2E08"/>
    <w:rsid w:val="00BB31B9"/>
    <w:rsid w:val="00BB3BCD"/>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1D84"/>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AA"/>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3E12"/>
    <w:rsid w:val="00BE4264"/>
    <w:rsid w:val="00BE42A3"/>
    <w:rsid w:val="00BE4410"/>
    <w:rsid w:val="00BE4470"/>
    <w:rsid w:val="00BE4ABD"/>
    <w:rsid w:val="00BE4B02"/>
    <w:rsid w:val="00BE5112"/>
    <w:rsid w:val="00BE58B3"/>
    <w:rsid w:val="00BE679F"/>
    <w:rsid w:val="00BE6830"/>
    <w:rsid w:val="00BE7268"/>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841"/>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0DFA"/>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0BA8"/>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430"/>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32D"/>
    <w:rsid w:val="00C72C2A"/>
    <w:rsid w:val="00C72D30"/>
    <w:rsid w:val="00C73587"/>
    <w:rsid w:val="00C73A5A"/>
    <w:rsid w:val="00C73D11"/>
    <w:rsid w:val="00C73DAB"/>
    <w:rsid w:val="00C7473C"/>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192"/>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2F8C"/>
    <w:rsid w:val="00C92FE8"/>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2573"/>
    <w:rsid w:val="00CB39B7"/>
    <w:rsid w:val="00CB4028"/>
    <w:rsid w:val="00CB4253"/>
    <w:rsid w:val="00CB43CD"/>
    <w:rsid w:val="00CB4C3F"/>
    <w:rsid w:val="00CB524C"/>
    <w:rsid w:val="00CB5E88"/>
    <w:rsid w:val="00CB62B6"/>
    <w:rsid w:val="00CB6986"/>
    <w:rsid w:val="00CB7051"/>
    <w:rsid w:val="00CB7DE9"/>
    <w:rsid w:val="00CC02DE"/>
    <w:rsid w:val="00CC05A3"/>
    <w:rsid w:val="00CC0A05"/>
    <w:rsid w:val="00CC0C93"/>
    <w:rsid w:val="00CC0CC7"/>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6943"/>
    <w:rsid w:val="00CC7AF5"/>
    <w:rsid w:val="00CC7E8D"/>
    <w:rsid w:val="00CD090E"/>
    <w:rsid w:val="00CD1C2E"/>
    <w:rsid w:val="00CD1C57"/>
    <w:rsid w:val="00CD1E48"/>
    <w:rsid w:val="00CD2F99"/>
    <w:rsid w:val="00CD2FE2"/>
    <w:rsid w:val="00CD34D2"/>
    <w:rsid w:val="00CD3BFD"/>
    <w:rsid w:val="00CD3C7D"/>
    <w:rsid w:val="00CD40A1"/>
    <w:rsid w:val="00CD40DD"/>
    <w:rsid w:val="00CD41E2"/>
    <w:rsid w:val="00CD52D9"/>
    <w:rsid w:val="00CD56C4"/>
    <w:rsid w:val="00CD588C"/>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BBF"/>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B61"/>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8BB"/>
    <w:rsid w:val="00D32A55"/>
    <w:rsid w:val="00D33803"/>
    <w:rsid w:val="00D3390C"/>
    <w:rsid w:val="00D339E9"/>
    <w:rsid w:val="00D34CE4"/>
    <w:rsid w:val="00D34D47"/>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6E04"/>
    <w:rsid w:val="00D4712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6BD"/>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D5A"/>
    <w:rsid w:val="00D65F61"/>
    <w:rsid w:val="00D666EA"/>
    <w:rsid w:val="00D67EC3"/>
    <w:rsid w:val="00D70070"/>
    <w:rsid w:val="00D70B56"/>
    <w:rsid w:val="00D70FD6"/>
    <w:rsid w:val="00D711C5"/>
    <w:rsid w:val="00D715BA"/>
    <w:rsid w:val="00D725C8"/>
    <w:rsid w:val="00D72823"/>
    <w:rsid w:val="00D72BBD"/>
    <w:rsid w:val="00D731E8"/>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EF"/>
    <w:rsid w:val="00DA4CFF"/>
    <w:rsid w:val="00DA5172"/>
    <w:rsid w:val="00DA52DE"/>
    <w:rsid w:val="00DA5651"/>
    <w:rsid w:val="00DA61AF"/>
    <w:rsid w:val="00DA63C4"/>
    <w:rsid w:val="00DA65AF"/>
    <w:rsid w:val="00DA7602"/>
    <w:rsid w:val="00DA7718"/>
    <w:rsid w:val="00DA7CC3"/>
    <w:rsid w:val="00DB0323"/>
    <w:rsid w:val="00DB037C"/>
    <w:rsid w:val="00DB0603"/>
    <w:rsid w:val="00DB0790"/>
    <w:rsid w:val="00DB0888"/>
    <w:rsid w:val="00DB0B94"/>
    <w:rsid w:val="00DB0EB8"/>
    <w:rsid w:val="00DB1018"/>
    <w:rsid w:val="00DB1BD1"/>
    <w:rsid w:val="00DB1F30"/>
    <w:rsid w:val="00DB203B"/>
    <w:rsid w:val="00DB2962"/>
    <w:rsid w:val="00DB3025"/>
    <w:rsid w:val="00DB3559"/>
    <w:rsid w:val="00DB35D1"/>
    <w:rsid w:val="00DB3D24"/>
    <w:rsid w:val="00DB4231"/>
    <w:rsid w:val="00DB434A"/>
    <w:rsid w:val="00DB4A0A"/>
    <w:rsid w:val="00DB4E63"/>
    <w:rsid w:val="00DB5323"/>
    <w:rsid w:val="00DB536D"/>
    <w:rsid w:val="00DB57C5"/>
    <w:rsid w:val="00DB5883"/>
    <w:rsid w:val="00DB5DB8"/>
    <w:rsid w:val="00DB65C3"/>
    <w:rsid w:val="00DB6E58"/>
    <w:rsid w:val="00DB771E"/>
    <w:rsid w:val="00DB791F"/>
    <w:rsid w:val="00DB7967"/>
    <w:rsid w:val="00DC185E"/>
    <w:rsid w:val="00DC18D4"/>
    <w:rsid w:val="00DC1B09"/>
    <w:rsid w:val="00DC26CF"/>
    <w:rsid w:val="00DC2ACE"/>
    <w:rsid w:val="00DC32ED"/>
    <w:rsid w:val="00DC3653"/>
    <w:rsid w:val="00DC4029"/>
    <w:rsid w:val="00DC4355"/>
    <w:rsid w:val="00DC479E"/>
    <w:rsid w:val="00DC4A35"/>
    <w:rsid w:val="00DC4D50"/>
    <w:rsid w:val="00DC56E0"/>
    <w:rsid w:val="00DC58EB"/>
    <w:rsid w:val="00DC6179"/>
    <w:rsid w:val="00DC628C"/>
    <w:rsid w:val="00DC6E70"/>
    <w:rsid w:val="00DC6FF2"/>
    <w:rsid w:val="00DC7236"/>
    <w:rsid w:val="00DC74A5"/>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519"/>
    <w:rsid w:val="00DD4B11"/>
    <w:rsid w:val="00DD503E"/>
    <w:rsid w:val="00DD538F"/>
    <w:rsid w:val="00DD5534"/>
    <w:rsid w:val="00DD575A"/>
    <w:rsid w:val="00DD584C"/>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2983"/>
    <w:rsid w:val="00DF389F"/>
    <w:rsid w:val="00DF3BA1"/>
    <w:rsid w:val="00DF3F12"/>
    <w:rsid w:val="00DF405C"/>
    <w:rsid w:val="00DF4D32"/>
    <w:rsid w:val="00DF511F"/>
    <w:rsid w:val="00DF5124"/>
    <w:rsid w:val="00DF5389"/>
    <w:rsid w:val="00DF5BC5"/>
    <w:rsid w:val="00DF7336"/>
    <w:rsid w:val="00DF79ED"/>
    <w:rsid w:val="00E006AC"/>
    <w:rsid w:val="00E00AE3"/>
    <w:rsid w:val="00E00CD8"/>
    <w:rsid w:val="00E00DE5"/>
    <w:rsid w:val="00E00FD5"/>
    <w:rsid w:val="00E0131D"/>
    <w:rsid w:val="00E01535"/>
    <w:rsid w:val="00E016E7"/>
    <w:rsid w:val="00E017E6"/>
    <w:rsid w:val="00E022A7"/>
    <w:rsid w:val="00E023C9"/>
    <w:rsid w:val="00E028BE"/>
    <w:rsid w:val="00E02FC6"/>
    <w:rsid w:val="00E03B21"/>
    <w:rsid w:val="00E04306"/>
    <w:rsid w:val="00E04B6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1AB9"/>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0D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37ED3"/>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2B3"/>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6D"/>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2C5"/>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DE3"/>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9D5"/>
    <w:rsid w:val="00EE1F3F"/>
    <w:rsid w:val="00EE2011"/>
    <w:rsid w:val="00EE21A9"/>
    <w:rsid w:val="00EE22EF"/>
    <w:rsid w:val="00EE277B"/>
    <w:rsid w:val="00EE2B57"/>
    <w:rsid w:val="00EE2C4F"/>
    <w:rsid w:val="00EE37C4"/>
    <w:rsid w:val="00EE3BC8"/>
    <w:rsid w:val="00EE5871"/>
    <w:rsid w:val="00EE5A58"/>
    <w:rsid w:val="00EE5BC1"/>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8E4"/>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A89"/>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6E4A"/>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387"/>
    <w:rsid w:val="00F4044D"/>
    <w:rsid w:val="00F40A1A"/>
    <w:rsid w:val="00F40E12"/>
    <w:rsid w:val="00F40E35"/>
    <w:rsid w:val="00F40EEF"/>
    <w:rsid w:val="00F414E5"/>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666"/>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AD3"/>
    <w:rsid w:val="00F61C0C"/>
    <w:rsid w:val="00F62288"/>
    <w:rsid w:val="00F6318E"/>
    <w:rsid w:val="00F636A6"/>
    <w:rsid w:val="00F63B2C"/>
    <w:rsid w:val="00F640F8"/>
    <w:rsid w:val="00F641BC"/>
    <w:rsid w:val="00F642D5"/>
    <w:rsid w:val="00F65AB8"/>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44F"/>
    <w:rsid w:val="00F717B9"/>
    <w:rsid w:val="00F71E49"/>
    <w:rsid w:val="00F71EDE"/>
    <w:rsid w:val="00F72000"/>
    <w:rsid w:val="00F7205E"/>
    <w:rsid w:val="00F725FF"/>
    <w:rsid w:val="00F72B2F"/>
    <w:rsid w:val="00F72C80"/>
    <w:rsid w:val="00F7301B"/>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0DB8"/>
    <w:rsid w:val="00F811A5"/>
    <w:rsid w:val="00F8130F"/>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4DD"/>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235"/>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432A5A"/>
    <w:rPr>
      <w:rFonts w:ascii="Times New Roman" w:eastAsia="Times New Roman" w:hAnsi="Times New Roman" w:cs="Times New Roman"/>
      <w:shd w:val="clear" w:color="auto" w:fill="FFFFFF"/>
    </w:rPr>
  </w:style>
  <w:style w:type="paragraph" w:customStyle="1" w:styleId="af9">
    <w:name w:val="Другое"/>
    <w:basedOn w:val="a"/>
    <w:link w:val="af8"/>
    <w:rsid w:val="00432A5A"/>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62876959">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49609128">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606227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15953877">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894271248">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700000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AEDE-38A9-4A4F-9632-FAC03815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146</Pages>
  <Words>30082</Words>
  <Characters>171470</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1003</cp:revision>
  <cp:lastPrinted>2023-11-14T05:49:00Z</cp:lastPrinted>
  <dcterms:created xsi:type="dcterms:W3CDTF">2025-03-04T06:06:00Z</dcterms:created>
  <dcterms:modified xsi:type="dcterms:W3CDTF">2025-04-16T11:45:00Z</dcterms:modified>
</cp:coreProperties>
</file>